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C" w:rsidRDefault="00037762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cs="Tahoma"/>
          <w:b w:val="0"/>
          <w:bCs/>
          <w:noProof/>
          <w:sz w:val="22"/>
          <w:szCs w:val="22"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963930</wp:posOffset>
            </wp:positionH>
            <wp:positionV relativeFrom="margin">
              <wp:posOffset>175895</wp:posOffset>
            </wp:positionV>
            <wp:extent cx="3636010" cy="1119505"/>
            <wp:effectExtent l="0" t="0" r="2540" b="4445"/>
            <wp:wrapSquare wrapText="bothSides"/>
            <wp:docPr id="5" name="Bild 5" descr="SW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Ne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BE7" w:rsidRPr="00261BE7" w:rsidRDefault="00261BE7">
      <w:pPr>
        <w:pStyle w:val="Titel"/>
        <w:rPr>
          <w:rFonts w:cs="Tahoma"/>
          <w:b w:val="0"/>
          <w:bCs/>
          <w:sz w:val="22"/>
          <w:szCs w:val="22"/>
          <w:lang w:val="de-DE"/>
        </w:rPr>
      </w:pPr>
    </w:p>
    <w:p w:rsidR="00965E1C" w:rsidRDefault="00965E1C">
      <w:pPr>
        <w:pStyle w:val="Titel"/>
        <w:rPr>
          <w:rFonts w:cs="Tahoma"/>
          <w:b w:val="0"/>
          <w:bCs/>
          <w:sz w:val="24"/>
          <w:lang w:val="de-DE"/>
        </w:rPr>
      </w:pPr>
    </w:p>
    <w:p w:rsidR="00052704" w:rsidRDefault="00052704">
      <w:pPr>
        <w:pStyle w:val="Titel"/>
        <w:rPr>
          <w:rFonts w:cs="Tahoma"/>
          <w:b w:val="0"/>
          <w:bCs/>
          <w:sz w:val="24"/>
          <w:lang w:val="de-DE"/>
        </w:rPr>
      </w:pPr>
    </w:p>
    <w:p w:rsidR="00261BE7" w:rsidRDefault="00261BE7">
      <w:pPr>
        <w:pStyle w:val="Titel"/>
        <w:rPr>
          <w:rFonts w:cs="Tahoma"/>
          <w:lang w:val="de-DE"/>
        </w:rPr>
      </w:pPr>
    </w:p>
    <w:p w:rsidR="00183B26" w:rsidRDefault="00183B26" w:rsidP="00B61A8E">
      <w:pPr>
        <w:pStyle w:val="Titel"/>
        <w:rPr>
          <w:rFonts w:cs="Tahoma"/>
          <w:lang w:val="en-US"/>
        </w:rPr>
      </w:pPr>
    </w:p>
    <w:p w:rsidR="00B61A8E" w:rsidRPr="00FF2733" w:rsidRDefault="00B61A8E" w:rsidP="00B61A8E">
      <w:pPr>
        <w:pStyle w:val="Titel"/>
        <w:rPr>
          <w:rFonts w:cs="Tahoma"/>
          <w:lang w:val="de-DE"/>
        </w:rPr>
      </w:pPr>
      <w:r w:rsidRPr="00FF2733">
        <w:rPr>
          <w:rFonts w:cs="Tahoma"/>
          <w:lang w:val="de-DE"/>
        </w:rPr>
        <w:t>PRESSEINFORMATION</w:t>
      </w:r>
    </w:p>
    <w:p w:rsidR="00E179A0" w:rsidRDefault="00E46B0A" w:rsidP="00402440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USA</w:t>
      </w:r>
      <w:r w:rsidR="00E179A0">
        <w:rPr>
          <w:rFonts w:cs="Tahoma"/>
          <w:sz w:val="28"/>
          <w:szCs w:val="28"/>
          <w:lang w:val="de-DE"/>
        </w:rPr>
        <w:t xml:space="preserve">: </w:t>
      </w:r>
      <w:r w:rsidR="00B765A4">
        <w:rPr>
          <w:rFonts w:cs="Tahoma"/>
          <w:sz w:val="28"/>
          <w:szCs w:val="28"/>
          <w:lang w:val="de-DE"/>
        </w:rPr>
        <w:t xml:space="preserve">NEUE </w:t>
      </w:r>
      <w:r w:rsidR="00E179A0">
        <w:rPr>
          <w:rFonts w:cs="Tahoma"/>
          <w:sz w:val="28"/>
          <w:szCs w:val="28"/>
          <w:lang w:val="de-DE"/>
        </w:rPr>
        <w:t>FEST</w:t>
      </w:r>
      <w:r w:rsidR="00725717">
        <w:rPr>
          <w:rFonts w:cs="Tahoma"/>
          <w:sz w:val="28"/>
          <w:szCs w:val="28"/>
          <w:lang w:val="de-DE"/>
        </w:rPr>
        <w:t xml:space="preserve">E UND EVENTS </w:t>
      </w:r>
      <w:r w:rsidR="00E179A0">
        <w:rPr>
          <w:rFonts w:cs="Tahoma"/>
          <w:sz w:val="28"/>
          <w:szCs w:val="28"/>
          <w:lang w:val="de-DE"/>
        </w:rPr>
        <w:t>ZUM NULLTARIF</w:t>
      </w:r>
    </w:p>
    <w:p w:rsidR="00BF4D5E" w:rsidRDefault="00E179A0" w:rsidP="00402440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IN SEAWO</w:t>
      </w:r>
      <w:r w:rsidR="00F8313B">
        <w:rPr>
          <w:rFonts w:cs="Tahoma"/>
          <w:sz w:val="28"/>
          <w:szCs w:val="28"/>
          <w:lang w:val="de-DE"/>
        </w:rPr>
        <w:t>R</w:t>
      </w:r>
      <w:r>
        <w:rPr>
          <w:rFonts w:cs="Tahoma"/>
          <w:sz w:val="28"/>
          <w:szCs w:val="28"/>
          <w:lang w:val="de-DE"/>
        </w:rPr>
        <w:t xml:space="preserve">LD </w:t>
      </w:r>
      <w:r w:rsidR="00957561">
        <w:rPr>
          <w:rFonts w:cs="Tahoma"/>
          <w:sz w:val="28"/>
          <w:szCs w:val="28"/>
          <w:lang w:val="de-DE"/>
        </w:rPr>
        <w:t xml:space="preserve">UND BUSCH GARDENS </w:t>
      </w:r>
    </w:p>
    <w:p w:rsidR="00AF681D" w:rsidRDefault="00AF681D" w:rsidP="00402440">
      <w:pPr>
        <w:pStyle w:val="Titel"/>
        <w:ind w:right="-1"/>
        <w:rPr>
          <w:rFonts w:cs="Tahoma"/>
          <w:sz w:val="28"/>
          <w:szCs w:val="28"/>
          <w:lang w:val="de-DE"/>
        </w:rPr>
      </w:pPr>
    </w:p>
    <w:p w:rsidR="00CC671B" w:rsidRDefault="00B765A4" w:rsidP="00CC671B">
      <w:pPr>
        <w:pStyle w:val="Textkrper"/>
        <w:spacing w:after="0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de-DE"/>
        </w:rPr>
        <w:t xml:space="preserve">SeaWorld, Busch Gardens und die anderen Themenparks der amerikanischen </w:t>
      </w:r>
      <w:r w:rsidR="00064634">
        <w:rPr>
          <w:rFonts w:ascii="Tahoma" w:hAnsi="Tahoma"/>
          <w:b/>
          <w:sz w:val="22"/>
          <w:szCs w:val="22"/>
          <w:lang w:val="de-DE"/>
        </w:rPr>
        <w:t>SeaWorld Parks &amp; Entertainment</w:t>
      </w:r>
      <w:r>
        <w:rPr>
          <w:rFonts w:ascii="Tahoma" w:hAnsi="Tahoma"/>
          <w:b/>
          <w:sz w:val="22"/>
          <w:szCs w:val="22"/>
          <w:lang w:val="de-DE"/>
        </w:rPr>
        <w:t>-Familie</w:t>
      </w:r>
      <w:r w:rsidR="00064634">
        <w:rPr>
          <w:rFonts w:ascii="Tahoma" w:hAnsi="Tahoma"/>
          <w:b/>
          <w:sz w:val="22"/>
          <w:szCs w:val="22"/>
          <w:lang w:val="de-DE"/>
        </w:rPr>
        <w:t xml:space="preserve"> </w:t>
      </w:r>
      <w:r w:rsidR="00957561">
        <w:rPr>
          <w:rFonts w:ascii="Tahoma" w:hAnsi="Tahoma"/>
          <w:b/>
          <w:sz w:val="22"/>
          <w:szCs w:val="22"/>
          <w:lang w:val="de-DE"/>
        </w:rPr>
        <w:t>steh</w:t>
      </w:r>
      <w:r>
        <w:rPr>
          <w:rFonts w:ascii="Tahoma" w:hAnsi="Tahoma"/>
          <w:b/>
          <w:sz w:val="22"/>
          <w:szCs w:val="22"/>
          <w:lang w:val="de-DE"/>
        </w:rPr>
        <w:t>en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 </w:t>
      </w:r>
      <w:r w:rsidR="00064634">
        <w:rPr>
          <w:rFonts w:ascii="Tahoma" w:hAnsi="Tahoma"/>
          <w:b/>
          <w:sz w:val="22"/>
          <w:szCs w:val="22"/>
          <w:lang w:val="de-DE"/>
        </w:rPr>
        <w:t xml:space="preserve">für 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Unterhaltung </w:t>
      </w:r>
      <w:r w:rsidR="00064634">
        <w:rPr>
          <w:rFonts w:ascii="Tahoma" w:hAnsi="Tahoma"/>
          <w:b/>
          <w:sz w:val="22"/>
          <w:szCs w:val="22"/>
          <w:lang w:val="de-DE"/>
        </w:rPr>
        <w:t xml:space="preserve">und </w:t>
      </w:r>
      <w:r w:rsidR="00725717">
        <w:rPr>
          <w:rFonts w:ascii="Tahoma" w:hAnsi="Tahoma"/>
          <w:b/>
          <w:sz w:val="22"/>
          <w:szCs w:val="22"/>
          <w:lang w:val="de-DE"/>
        </w:rPr>
        <w:t xml:space="preserve">die </w:t>
      </w:r>
      <w:r w:rsidR="00064634">
        <w:rPr>
          <w:rFonts w:ascii="Tahoma" w:hAnsi="Tahoma"/>
          <w:b/>
          <w:sz w:val="22"/>
          <w:szCs w:val="22"/>
          <w:lang w:val="de-DE"/>
        </w:rPr>
        <w:t>n</w:t>
      </w:r>
      <w:r w:rsidR="00064634">
        <w:rPr>
          <w:rFonts w:ascii="Tahoma" w:hAnsi="Tahoma"/>
          <w:b/>
          <w:sz w:val="22"/>
          <w:szCs w:val="22"/>
          <w:lang w:val="de-DE"/>
        </w:rPr>
        <w:t>a</w:t>
      </w:r>
      <w:r w:rsidR="00064634">
        <w:rPr>
          <w:rFonts w:ascii="Tahoma" w:hAnsi="Tahoma"/>
          <w:b/>
          <w:sz w:val="22"/>
          <w:szCs w:val="22"/>
          <w:lang w:val="de-DE"/>
        </w:rPr>
        <w:t xml:space="preserve">he Begegnung mit ungewöhnlichen Tieren. </w:t>
      </w:r>
      <w:r w:rsidR="00957561">
        <w:rPr>
          <w:rFonts w:ascii="Tahoma" w:hAnsi="Tahoma"/>
          <w:b/>
          <w:sz w:val="22"/>
          <w:szCs w:val="22"/>
          <w:lang w:val="de-DE"/>
        </w:rPr>
        <w:t>Zusätzliche</w:t>
      </w:r>
      <w:r>
        <w:rPr>
          <w:rFonts w:ascii="Tahoma" w:hAnsi="Tahoma"/>
          <w:b/>
          <w:sz w:val="22"/>
          <w:szCs w:val="22"/>
          <w:lang w:val="de-DE"/>
        </w:rPr>
        <w:t>n Mehrwert bei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 eine</w:t>
      </w:r>
      <w:r>
        <w:rPr>
          <w:rFonts w:ascii="Tahoma" w:hAnsi="Tahoma"/>
          <w:b/>
          <w:sz w:val="22"/>
          <w:szCs w:val="22"/>
          <w:lang w:val="de-DE"/>
        </w:rPr>
        <w:t>m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 Besuch </w:t>
      </w:r>
      <w:r w:rsidR="00E179A0">
        <w:rPr>
          <w:rFonts w:ascii="Tahoma" w:hAnsi="Tahoma"/>
          <w:b/>
          <w:sz w:val="22"/>
          <w:szCs w:val="22"/>
          <w:lang w:val="de-DE"/>
        </w:rPr>
        <w:t xml:space="preserve">bieten </w:t>
      </w:r>
      <w:r w:rsidR="0000115A">
        <w:rPr>
          <w:rFonts w:ascii="Tahoma" w:hAnsi="Tahoma"/>
          <w:b/>
          <w:sz w:val="22"/>
          <w:szCs w:val="22"/>
          <w:lang w:val="de-DE"/>
        </w:rPr>
        <w:t xml:space="preserve">im Eintrittspreis enthaltene Sonderaktionen. Hierzu zählen 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Thementage wie die </w:t>
      </w:r>
      <w:r w:rsidR="00725717">
        <w:rPr>
          <w:rFonts w:ascii="Tahoma" w:hAnsi="Tahoma"/>
          <w:b/>
          <w:sz w:val="22"/>
          <w:szCs w:val="22"/>
          <w:lang w:val="de-DE"/>
        </w:rPr>
        <w:t>„</w:t>
      </w:r>
      <w:r w:rsidR="00957561">
        <w:rPr>
          <w:rFonts w:ascii="Tahoma" w:hAnsi="Tahoma"/>
          <w:b/>
          <w:sz w:val="22"/>
          <w:szCs w:val="22"/>
          <w:lang w:val="de-DE"/>
        </w:rPr>
        <w:t>Wild Days</w:t>
      </w:r>
      <w:r w:rsidR="00725717">
        <w:rPr>
          <w:rFonts w:ascii="Tahoma" w:hAnsi="Tahoma"/>
          <w:b/>
          <w:sz w:val="22"/>
          <w:szCs w:val="22"/>
          <w:lang w:val="de-DE"/>
        </w:rPr>
        <w:t>“</w:t>
      </w:r>
      <w:r>
        <w:rPr>
          <w:rFonts w:ascii="Tahoma" w:hAnsi="Tahoma"/>
          <w:b/>
          <w:sz w:val="22"/>
          <w:szCs w:val="22"/>
          <w:lang w:val="de-DE"/>
        </w:rPr>
        <w:t xml:space="preserve"> mit Tierexperten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, </w:t>
      </w:r>
      <w:r w:rsidR="0000115A">
        <w:rPr>
          <w:rFonts w:ascii="Tahoma" w:hAnsi="Tahoma"/>
          <w:b/>
          <w:sz w:val="22"/>
          <w:szCs w:val="22"/>
          <w:lang w:val="de-DE"/>
        </w:rPr>
        <w:t xml:space="preserve">das </w:t>
      </w:r>
      <w:r w:rsidR="00957561">
        <w:rPr>
          <w:rFonts w:ascii="Tahoma" w:hAnsi="Tahoma"/>
          <w:b/>
          <w:sz w:val="22"/>
          <w:szCs w:val="22"/>
          <w:lang w:val="de-DE"/>
        </w:rPr>
        <w:t>Festival</w:t>
      </w:r>
      <w:r w:rsidR="001E0B47">
        <w:rPr>
          <w:rFonts w:ascii="Tahoma" w:hAnsi="Tahoma"/>
          <w:b/>
          <w:sz w:val="22"/>
          <w:szCs w:val="22"/>
          <w:lang w:val="de-DE"/>
        </w:rPr>
        <w:t xml:space="preserve"> </w:t>
      </w:r>
      <w:r w:rsidR="00725717">
        <w:rPr>
          <w:rFonts w:ascii="Tahoma" w:hAnsi="Tahoma"/>
          <w:b/>
          <w:sz w:val="22"/>
          <w:szCs w:val="22"/>
          <w:lang w:val="de-DE"/>
        </w:rPr>
        <w:t>„</w:t>
      </w:r>
      <w:r w:rsidR="00957561">
        <w:rPr>
          <w:rFonts w:ascii="Tahoma" w:hAnsi="Tahoma"/>
          <w:b/>
          <w:sz w:val="22"/>
          <w:szCs w:val="22"/>
          <w:lang w:val="de-DE"/>
        </w:rPr>
        <w:t>Viva La Mus</w:t>
      </w:r>
      <w:r w:rsidR="00957561">
        <w:rPr>
          <w:rFonts w:ascii="Tahoma" w:hAnsi="Tahoma"/>
          <w:b/>
          <w:sz w:val="22"/>
          <w:szCs w:val="22"/>
          <w:lang w:val="de-DE"/>
        </w:rPr>
        <w:t>i</w:t>
      </w:r>
      <w:r w:rsidR="00957561">
        <w:rPr>
          <w:rFonts w:ascii="Tahoma" w:hAnsi="Tahoma"/>
          <w:b/>
          <w:sz w:val="22"/>
          <w:szCs w:val="22"/>
          <w:lang w:val="de-DE"/>
        </w:rPr>
        <w:t>ca</w:t>
      </w:r>
      <w:r w:rsidR="00725717">
        <w:rPr>
          <w:rFonts w:ascii="Tahoma" w:hAnsi="Tahoma"/>
          <w:b/>
          <w:sz w:val="22"/>
          <w:szCs w:val="22"/>
          <w:lang w:val="de-DE"/>
        </w:rPr>
        <w:t>“</w:t>
      </w:r>
      <w:r w:rsidR="00E46B0A">
        <w:rPr>
          <w:rFonts w:ascii="Tahoma" w:hAnsi="Tahoma"/>
          <w:b/>
          <w:sz w:val="22"/>
          <w:szCs w:val="22"/>
          <w:lang w:val="de-DE"/>
        </w:rPr>
        <w:t xml:space="preserve"> mit </w:t>
      </w:r>
      <w:r w:rsidR="00AF3353">
        <w:rPr>
          <w:rFonts w:ascii="Tahoma" w:hAnsi="Tahoma"/>
          <w:b/>
          <w:sz w:val="22"/>
          <w:szCs w:val="22"/>
          <w:lang w:val="de-DE"/>
        </w:rPr>
        <w:t>latein</w:t>
      </w:r>
      <w:r w:rsidR="00E46B0A">
        <w:rPr>
          <w:rFonts w:ascii="Tahoma" w:hAnsi="Tahoma"/>
          <w:b/>
          <w:sz w:val="22"/>
          <w:szCs w:val="22"/>
          <w:lang w:val="de-DE"/>
        </w:rPr>
        <w:t>amerikanischer Musik</w:t>
      </w:r>
      <w:r w:rsidR="00E179A0">
        <w:rPr>
          <w:rFonts w:ascii="Tahoma" w:hAnsi="Tahoma"/>
          <w:b/>
          <w:sz w:val="22"/>
          <w:szCs w:val="22"/>
          <w:lang w:val="de-DE"/>
        </w:rPr>
        <w:t xml:space="preserve">, </w:t>
      </w:r>
      <w:r w:rsidR="00957561">
        <w:rPr>
          <w:rFonts w:ascii="Tahoma" w:hAnsi="Tahoma"/>
          <w:b/>
          <w:sz w:val="22"/>
          <w:szCs w:val="22"/>
          <w:lang w:val="de-DE"/>
        </w:rPr>
        <w:t>k</w:t>
      </w:r>
      <w:r w:rsidR="00916864">
        <w:rPr>
          <w:rFonts w:ascii="Tahoma" w:hAnsi="Tahoma"/>
          <w:b/>
          <w:sz w:val="22"/>
          <w:szCs w:val="22"/>
          <w:lang w:val="de-DE"/>
        </w:rPr>
        <w:t>ulinarische Wochen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 und </w:t>
      </w:r>
      <w:r w:rsidR="00916864">
        <w:rPr>
          <w:rFonts w:ascii="Tahoma" w:hAnsi="Tahoma"/>
          <w:b/>
          <w:sz w:val="22"/>
          <w:szCs w:val="22"/>
          <w:lang w:val="de-DE"/>
        </w:rPr>
        <w:t>jahreszeitliche Events</w:t>
      </w:r>
      <w:r w:rsidR="00E46B0A">
        <w:rPr>
          <w:rFonts w:ascii="Tahoma" w:hAnsi="Tahoma"/>
          <w:b/>
          <w:sz w:val="22"/>
          <w:szCs w:val="22"/>
          <w:lang w:val="de-DE"/>
        </w:rPr>
        <w:t xml:space="preserve"> zu Halloween oder Weihnachten</w:t>
      </w:r>
      <w:r w:rsidR="00957561">
        <w:rPr>
          <w:rFonts w:ascii="Tahoma" w:hAnsi="Tahoma"/>
          <w:b/>
          <w:sz w:val="22"/>
          <w:szCs w:val="22"/>
          <w:lang w:val="de-DE"/>
        </w:rPr>
        <w:t xml:space="preserve">. </w:t>
      </w:r>
      <w:r w:rsidR="00725717">
        <w:rPr>
          <w:rFonts w:ascii="Tahoma" w:hAnsi="Tahoma"/>
          <w:b/>
          <w:sz w:val="22"/>
          <w:szCs w:val="22"/>
          <w:lang w:val="de-DE"/>
        </w:rPr>
        <w:t>Zur</w:t>
      </w:r>
      <w:r w:rsidR="00E179A0">
        <w:rPr>
          <w:rFonts w:ascii="Tahoma" w:hAnsi="Tahoma"/>
          <w:b/>
          <w:sz w:val="22"/>
          <w:szCs w:val="22"/>
          <w:lang w:val="de-DE"/>
        </w:rPr>
        <w:t xml:space="preserve"> </w:t>
      </w:r>
      <w:r w:rsidR="00725717">
        <w:rPr>
          <w:rFonts w:ascii="Tahoma" w:hAnsi="Tahoma"/>
          <w:b/>
          <w:sz w:val="22"/>
          <w:szCs w:val="22"/>
          <w:lang w:val="de-DE"/>
        </w:rPr>
        <w:t xml:space="preserve">Saison 2015 </w:t>
      </w:r>
      <w:r w:rsidR="00FB36BE">
        <w:rPr>
          <w:rFonts w:ascii="Tahoma" w:hAnsi="Tahoma"/>
          <w:b/>
          <w:sz w:val="22"/>
          <w:szCs w:val="22"/>
          <w:lang w:val="de-DE"/>
        </w:rPr>
        <w:t xml:space="preserve">eröffnet </w:t>
      </w:r>
      <w:r w:rsidR="007978D0">
        <w:rPr>
          <w:rFonts w:ascii="Tahoma" w:hAnsi="Tahoma"/>
          <w:b/>
          <w:sz w:val="22"/>
          <w:szCs w:val="22"/>
          <w:lang w:val="de-DE"/>
        </w:rPr>
        <w:t>i</w:t>
      </w:r>
      <w:r w:rsidR="00FB36BE" w:rsidRPr="00FB36BE">
        <w:rPr>
          <w:rFonts w:ascii="Tahoma" w:hAnsi="Tahoma"/>
          <w:b/>
          <w:sz w:val="22"/>
          <w:szCs w:val="22"/>
          <w:lang w:val="de-DE"/>
        </w:rPr>
        <w:t>m Wasse</w:t>
      </w:r>
      <w:r w:rsidR="00FB36BE" w:rsidRPr="00FB36BE">
        <w:rPr>
          <w:rFonts w:ascii="Tahoma" w:hAnsi="Tahoma"/>
          <w:b/>
          <w:sz w:val="22"/>
          <w:szCs w:val="22"/>
          <w:lang w:val="de-DE"/>
        </w:rPr>
        <w:t>r</w:t>
      </w:r>
      <w:r w:rsidR="00FB36BE" w:rsidRPr="00FB36BE">
        <w:rPr>
          <w:rFonts w:ascii="Tahoma" w:hAnsi="Tahoma"/>
          <w:b/>
          <w:sz w:val="22"/>
          <w:szCs w:val="22"/>
          <w:lang w:val="de-DE"/>
        </w:rPr>
        <w:t>park Adventure Island in Tampa die Megarutsche Colossal Curl.</w:t>
      </w:r>
      <w:r w:rsidR="00FB36BE" w:rsidRPr="00FB36BE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FB36BE">
        <w:rPr>
          <w:rFonts w:ascii="Tahoma" w:hAnsi="Tahoma"/>
          <w:b/>
          <w:bCs/>
          <w:sz w:val="22"/>
          <w:szCs w:val="22"/>
          <w:lang w:val="de-DE"/>
        </w:rPr>
        <w:t>I</w:t>
      </w:r>
      <w:r w:rsidR="00725717">
        <w:rPr>
          <w:rFonts w:ascii="Tahoma" w:hAnsi="Tahoma"/>
          <w:b/>
          <w:sz w:val="22"/>
          <w:szCs w:val="22"/>
          <w:lang w:val="de-DE"/>
        </w:rPr>
        <w:t xml:space="preserve">n den </w:t>
      </w:r>
      <w:r w:rsidR="00AF3353">
        <w:rPr>
          <w:rFonts w:ascii="Tahoma" w:hAnsi="Tahoma"/>
          <w:b/>
          <w:sz w:val="22"/>
          <w:szCs w:val="22"/>
          <w:lang w:val="de-DE"/>
        </w:rPr>
        <w:t xml:space="preserve">        </w:t>
      </w:r>
      <w:r w:rsidR="00E179A0">
        <w:rPr>
          <w:rFonts w:ascii="Tahoma" w:hAnsi="Tahoma"/>
          <w:b/>
          <w:sz w:val="22"/>
          <w:szCs w:val="22"/>
          <w:lang w:val="de-DE"/>
        </w:rPr>
        <w:t>SeaWorld</w:t>
      </w:r>
      <w:r>
        <w:rPr>
          <w:rFonts w:ascii="Tahoma" w:hAnsi="Tahoma"/>
          <w:b/>
          <w:sz w:val="22"/>
          <w:szCs w:val="22"/>
          <w:lang w:val="de-DE"/>
        </w:rPr>
        <w:t>-</w:t>
      </w:r>
      <w:r w:rsidR="00E179A0">
        <w:rPr>
          <w:rFonts w:ascii="Tahoma" w:hAnsi="Tahoma"/>
          <w:b/>
          <w:sz w:val="22"/>
          <w:szCs w:val="22"/>
          <w:lang w:val="de-DE"/>
        </w:rPr>
        <w:t xml:space="preserve">Parks </w:t>
      </w:r>
      <w:r>
        <w:rPr>
          <w:rFonts w:ascii="Tahoma" w:hAnsi="Tahoma"/>
          <w:b/>
          <w:sz w:val="22"/>
          <w:szCs w:val="22"/>
          <w:lang w:val="de-DE"/>
        </w:rPr>
        <w:t xml:space="preserve">in Florida, Kalifornien und Texas </w:t>
      </w:r>
      <w:r w:rsidR="00FB36BE">
        <w:rPr>
          <w:rFonts w:ascii="Tahoma" w:hAnsi="Tahoma"/>
          <w:b/>
          <w:sz w:val="22"/>
          <w:szCs w:val="22"/>
          <w:lang w:val="de-DE"/>
        </w:rPr>
        <w:t xml:space="preserve">geht </w:t>
      </w:r>
      <w:r w:rsidR="00725717">
        <w:rPr>
          <w:rFonts w:ascii="Tahoma" w:hAnsi="Tahoma"/>
          <w:b/>
          <w:sz w:val="22"/>
          <w:szCs w:val="22"/>
          <w:lang w:val="de-DE"/>
        </w:rPr>
        <w:t>eine neue</w:t>
      </w:r>
      <w:r w:rsidR="00E179A0">
        <w:rPr>
          <w:rFonts w:ascii="Tahoma" w:hAnsi="Tahoma"/>
          <w:b/>
          <w:sz w:val="22"/>
          <w:szCs w:val="22"/>
          <w:lang w:val="de-DE"/>
        </w:rPr>
        <w:t xml:space="preserve"> Show </w:t>
      </w:r>
      <w:r w:rsidR="00725717">
        <w:rPr>
          <w:rFonts w:ascii="Tahoma" w:hAnsi="Tahoma"/>
          <w:b/>
          <w:sz w:val="22"/>
          <w:szCs w:val="22"/>
          <w:lang w:val="de-DE"/>
        </w:rPr>
        <w:t xml:space="preserve">der </w:t>
      </w:r>
      <w:r w:rsidR="007B75DD">
        <w:rPr>
          <w:rFonts w:ascii="Tahoma" w:hAnsi="Tahoma"/>
          <w:b/>
          <w:sz w:val="22"/>
          <w:szCs w:val="22"/>
          <w:lang w:val="de-DE"/>
        </w:rPr>
        <w:t>Se</w:t>
      </w:r>
      <w:r w:rsidR="00E179A0">
        <w:rPr>
          <w:rFonts w:ascii="Tahoma" w:hAnsi="Tahoma"/>
          <w:b/>
          <w:sz w:val="22"/>
          <w:szCs w:val="22"/>
          <w:lang w:val="de-DE"/>
        </w:rPr>
        <w:t>e</w:t>
      </w:r>
      <w:r w:rsidR="007B75DD">
        <w:rPr>
          <w:rFonts w:ascii="Tahoma" w:hAnsi="Tahoma"/>
          <w:b/>
          <w:sz w:val="22"/>
          <w:szCs w:val="22"/>
          <w:lang w:val="de-DE"/>
        </w:rPr>
        <w:t>löwen</w:t>
      </w:r>
      <w:r w:rsidR="00E179A0">
        <w:rPr>
          <w:rFonts w:ascii="Tahoma" w:hAnsi="Tahoma"/>
          <w:b/>
          <w:sz w:val="22"/>
          <w:szCs w:val="22"/>
          <w:lang w:val="de-DE"/>
        </w:rPr>
        <w:t>-Stars</w:t>
      </w:r>
      <w:r w:rsidR="007B75DD">
        <w:rPr>
          <w:rFonts w:ascii="Tahoma" w:hAnsi="Tahoma"/>
          <w:b/>
          <w:sz w:val="22"/>
          <w:szCs w:val="22"/>
          <w:lang w:val="de-DE"/>
        </w:rPr>
        <w:t xml:space="preserve"> Clyde und Seamore </w:t>
      </w:r>
      <w:r w:rsidR="00725717">
        <w:rPr>
          <w:rFonts w:ascii="Tahoma" w:hAnsi="Tahoma"/>
          <w:b/>
          <w:sz w:val="22"/>
          <w:szCs w:val="22"/>
          <w:lang w:val="de-DE"/>
        </w:rPr>
        <w:t>an den Start</w:t>
      </w:r>
      <w:r w:rsidR="00E179A0">
        <w:rPr>
          <w:rFonts w:ascii="Tahoma" w:hAnsi="Tahoma"/>
          <w:b/>
          <w:sz w:val="22"/>
          <w:szCs w:val="22"/>
          <w:lang w:val="de-DE"/>
        </w:rPr>
        <w:t xml:space="preserve">. </w:t>
      </w:r>
    </w:p>
    <w:p w:rsidR="000511CB" w:rsidRDefault="000511CB" w:rsidP="00CC671B">
      <w:pPr>
        <w:pStyle w:val="Textkrper"/>
        <w:spacing w:after="0"/>
        <w:rPr>
          <w:rFonts w:ascii="Tahoma" w:hAnsi="Tahoma"/>
          <w:b/>
          <w:sz w:val="22"/>
          <w:szCs w:val="22"/>
        </w:rPr>
      </w:pPr>
    </w:p>
    <w:p w:rsidR="00FB36BE" w:rsidRDefault="00FB36BE" w:rsidP="00FB36BE">
      <w:pPr>
        <w:pStyle w:val="Textkrper"/>
        <w:spacing w:after="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de-DE"/>
        </w:rPr>
        <w:t xml:space="preserve">Neu: </w:t>
      </w:r>
      <w:r w:rsidRPr="00A32D29">
        <w:rPr>
          <w:rFonts w:ascii="Tahoma" w:hAnsi="Tahoma"/>
          <w:b/>
          <w:sz w:val="22"/>
          <w:szCs w:val="22"/>
          <w:lang w:val="de-DE"/>
        </w:rPr>
        <w:t>Kolossales</w:t>
      </w:r>
      <w:r>
        <w:rPr>
          <w:rFonts w:ascii="Tahoma" w:hAnsi="Tahoma"/>
          <w:b/>
          <w:sz w:val="22"/>
          <w:szCs w:val="22"/>
          <w:lang w:val="de-DE"/>
        </w:rPr>
        <w:t xml:space="preserve"> Rutschvergnügen</w:t>
      </w:r>
    </w:p>
    <w:p w:rsidR="00FB36BE" w:rsidRDefault="00FB36BE" w:rsidP="00FB36BE">
      <w:pPr>
        <w:pStyle w:val="Textkrper"/>
        <w:spacing w:after="0"/>
        <w:rPr>
          <w:rFonts w:ascii="Tahoma" w:hAnsi="Tahoma"/>
          <w:sz w:val="22"/>
          <w:szCs w:val="22"/>
        </w:rPr>
      </w:pPr>
      <w:r w:rsidRPr="00CC671B">
        <w:rPr>
          <w:rFonts w:ascii="Tahoma" w:hAnsi="Tahoma"/>
          <w:sz w:val="22"/>
          <w:szCs w:val="22"/>
        </w:rPr>
        <w:t xml:space="preserve">An Floridas Westküste geht mit der Saisoneröffnung des Wasserparks Adventure Island in Tampa am 7. März Colossal Curl an den Start. Bei dem neuen Rutsch-Abenteuer stürzen sich bis zu vier Wagemutige aus über 21 Metern gleichzeitig ins </w:t>
      </w:r>
      <w:r>
        <w:rPr>
          <w:rFonts w:ascii="Tahoma" w:hAnsi="Tahoma"/>
          <w:sz w:val="22"/>
          <w:szCs w:val="22"/>
          <w:lang w:val="de-DE"/>
        </w:rPr>
        <w:t xml:space="preserve">feuchtfröhliche </w:t>
      </w:r>
      <w:r w:rsidRPr="00CC671B">
        <w:rPr>
          <w:rFonts w:ascii="Tahoma" w:hAnsi="Tahoma"/>
          <w:sz w:val="22"/>
          <w:szCs w:val="22"/>
        </w:rPr>
        <w:t>Ve</w:t>
      </w:r>
      <w:r w:rsidRPr="00CC671B">
        <w:rPr>
          <w:rFonts w:ascii="Tahoma" w:hAnsi="Tahoma"/>
          <w:sz w:val="22"/>
          <w:szCs w:val="22"/>
        </w:rPr>
        <w:t>r</w:t>
      </w:r>
      <w:r w:rsidRPr="00CC671B">
        <w:rPr>
          <w:rFonts w:ascii="Tahoma" w:hAnsi="Tahoma"/>
          <w:sz w:val="22"/>
          <w:szCs w:val="22"/>
        </w:rPr>
        <w:t>gnügen</w:t>
      </w:r>
      <w:r>
        <w:rPr>
          <w:rFonts w:ascii="Tahoma" w:hAnsi="Tahoma"/>
          <w:sz w:val="22"/>
          <w:szCs w:val="22"/>
          <w:lang w:val="de-DE"/>
        </w:rPr>
        <w:t xml:space="preserve">. Dabei erleben </w:t>
      </w:r>
      <w:r w:rsidRPr="00CC671B">
        <w:rPr>
          <w:rFonts w:ascii="Tahoma" w:hAnsi="Tahoma"/>
          <w:sz w:val="22"/>
          <w:szCs w:val="22"/>
        </w:rPr>
        <w:t xml:space="preserve">sie das Gefühl </w:t>
      </w:r>
      <w:r w:rsidR="005F4D2E">
        <w:rPr>
          <w:rFonts w:ascii="Tahoma" w:hAnsi="Tahoma"/>
          <w:sz w:val="22"/>
          <w:szCs w:val="22"/>
          <w:lang w:val="de-DE"/>
        </w:rPr>
        <w:t xml:space="preserve">von </w:t>
      </w:r>
      <w:r w:rsidRPr="00CC671B">
        <w:rPr>
          <w:rFonts w:ascii="Tahoma" w:hAnsi="Tahoma"/>
          <w:sz w:val="22"/>
          <w:szCs w:val="22"/>
        </w:rPr>
        <w:t>Schwerelosigkeit.</w:t>
      </w:r>
    </w:p>
    <w:p w:rsidR="00231457" w:rsidRPr="003250A0" w:rsidRDefault="00231457" w:rsidP="00FB36BE">
      <w:pPr>
        <w:pStyle w:val="Textkrper"/>
        <w:spacing w:after="0"/>
        <w:rPr>
          <w:rFonts w:ascii="Tahoma" w:hAnsi="Tahoma"/>
          <w:sz w:val="16"/>
          <w:szCs w:val="16"/>
        </w:rPr>
      </w:pPr>
    </w:p>
    <w:p w:rsidR="00231457" w:rsidRPr="00A32D29" w:rsidRDefault="00231457" w:rsidP="00231457">
      <w:pPr>
        <w:pStyle w:val="Textkrper"/>
        <w:spacing w:after="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de-DE"/>
        </w:rPr>
        <w:t xml:space="preserve">Neue Show: Angriff auf die </w:t>
      </w:r>
      <w:r w:rsidRPr="00A32D29">
        <w:rPr>
          <w:rFonts w:ascii="Tahoma" w:hAnsi="Tahoma"/>
          <w:b/>
          <w:sz w:val="22"/>
          <w:szCs w:val="22"/>
          <w:lang w:val="de-DE"/>
        </w:rPr>
        <w:t>Lach</w:t>
      </w:r>
      <w:r>
        <w:rPr>
          <w:rFonts w:ascii="Tahoma" w:hAnsi="Tahoma"/>
          <w:b/>
          <w:sz w:val="22"/>
          <w:szCs w:val="22"/>
          <w:lang w:val="de-DE"/>
        </w:rPr>
        <w:t>muskeln</w:t>
      </w:r>
    </w:p>
    <w:p w:rsidR="00F14281" w:rsidRDefault="00231457" w:rsidP="00F14281">
      <w:pPr>
        <w:pStyle w:val="Textkrper"/>
        <w:spacing w:after="0"/>
        <w:rPr>
          <w:rFonts w:ascii="Tahoma" w:hAnsi="Tahoma"/>
          <w:bCs/>
          <w:sz w:val="22"/>
          <w:szCs w:val="22"/>
        </w:rPr>
      </w:pPr>
      <w:r w:rsidRPr="00CC671B">
        <w:rPr>
          <w:rFonts w:ascii="Tahoma" w:hAnsi="Tahoma"/>
          <w:bCs/>
          <w:sz w:val="22"/>
          <w:szCs w:val="22"/>
          <w:lang w:val="de-DE"/>
        </w:rPr>
        <w:t xml:space="preserve">In ihrer neuen </w:t>
      </w:r>
      <w:r w:rsidRPr="00CC671B">
        <w:rPr>
          <w:rFonts w:ascii="Tahoma" w:hAnsi="Tahoma"/>
          <w:bCs/>
          <w:sz w:val="22"/>
          <w:szCs w:val="22"/>
        </w:rPr>
        <w:t xml:space="preserve">Show „Clyde and </w:t>
      </w:r>
      <w:proofErr w:type="spellStart"/>
      <w:r w:rsidRPr="00CC671B">
        <w:rPr>
          <w:rFonts w:ascii="Tahoma" w:hAnsi="Tahoma"/>
          <w:bCs/>
          <w:sz w:val="22"/>
          <w:szCs w:val="22"/>
        </w:rPr>
        <w:t>Seamore’s</w:t>
      </w:r>
      <w:proofErr w:type="spellEnd"/>
      <w:r w:rsidRPr="00CC671B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Pr="00CC671B">
        <w:rPr>
          <w:rFonts w:ascii="Tahoma" w:hAnsi="Tahoma"/>
          <w:bCs/>
          <w:sz w:val="22"/>
          <w:szCs w:val="22"/>
        </w:rPr>
        <w:t>Sea</w:t>
      </w:r>
      <w:proofErr w:type="spellEnd"/>
      <w:r w:rsidRPr="00CC671B">
        <w:rPr>
          <w:rFonts w:ascii="Tahoma" w:hAnsi="Tahoma"/>
          <w:bCs/>
          <w:sz w:val="22"/>
          <w:szCs w:val="22"/>
        </w:rPr>
        <w:t xml:space="preserve"> Lion High“ </w:t>
      </w:r>
      <w:r w:rsidRPr="00CC671B">
        <w:rPr>
          <w:rFonts w:ascii="Tahoma" w:hAnsi="Tahoma"/>
          <w:bCs/>
          <w:sz w:val="22"/>
          <w:szCs w:val="22"/>
          <w:lang w:val="de-DE"/>
        </w:rPr>
        <w:t xml:space="preserve">wollen die </w:t>
      </w:r>
      <w:r w:rsidRPr="00CC671B">
        <w:rPr>
          <w:rFonts w:ascii="Tahoma" w:hAnsi="Tahoma"/>
          <w:bCs/>
          <w:sz w:val="22"/>
          <w:szCs w:val="22"/>
        </w:rPr>
        <w:t xml:space="preserve">beiden Seelöwen Clyde und </w:t>
      </w:r>
      <w:proofErr w:type="spellStart"/>
      <w:r w:rsidRPr="00CC671B">
        <w:rPr>
          <w:rFonts w:ascii="Tahoma" w:hAnsi="Tahoma"/>
          <w:bCs/>
          <w:sz w:val="22"/>
          <w:szCs w:val="22"/>
        </w:rPr>
        <w:t>Seamore</w:t>
      </w:r>
      <w:proofErr w:type="spellEnd"/>
      <w:r w:rsidRPr="00CC671B">
        <w:rPr>
          <w:rFonts w:ascii="Tahoma" w:hAnsi="Tahoma"/>
          <w:bCs/>
          <w:sz w:val="22"/>
          <w:szCs w:val="22"/>
          <w:lang w:val="de-DE"/>
        </w:rPr>
        <w:t xml:space="preserve"> ihre</w:t>
      </w:r>
      <w:r w:rsidRPr="00CC671B">
        <w:rPr>
          <w:rFonts w:ascii="Tahoma" w:hAnsi="Tahoma"/>
          <w:bCs/>
          <w:sz w:val="22"/>
          <w:szCs w:val="22"/>
        </w:rPr>
        <w:t>n High School</w:t>
      </w:r>
      <w:r>
        <w:rPr>
          <w:rFonts w:ascii="Tahoma" w:hAnsi="Tahoma"/>
          <w:bCs/>
          <w:sz w:val="22"/>
          <w:szCs w:val="22"/>
          <w:lang w:val="de-DE"/>
        </w:rPr>
        <w:t>-</w:t>
      </w:r>
      <w:r w:rsidRPr="00CC671B">
        <w:rPr>
          <w:rFonts w:ascii="Tahoma" w:hAnsi="Tahoma"/>
          <w:bCs/>
          <w:sz w:val="22"/>
          <w:szCs w:val="22"/>
        </w:rPr>
        <w:t xml:space="preserve">Abschluss machen. </w:t>
      </w:r>
      <w:r w:rsidRPr="00CC671B">
        <w:rPr>
          <w:rFonts w:ascii="Tahoma" w:hAnsi="Tahoma"/>
          <w:bCs/>
          <w:sz w:val="22"/>
          <w:szCs w:val="22"/>
          <w:lang w:val="de-DE"/>
        </w:rPr>
        <w:t>Vor der Zeugnis</w:t>
      </w:r>
      <w:r>
        <w:rPr>
          <w:rFonts w:ascii="Tahoma" w:hAnsi="Tahoma"/>
          <w:bCs/>
          <w:sz w:val="22"/>
          <w:szCs w:val="22"/>
          <w:lang w:val="de-DE"/>
        </w:rPr>
        <w:t>ausgabe m</w:t>
      </w:r>
      <w:r w:rsidRPr="00CC671B">
        <w:rPr>
          <w:rFonts w:ascii="Tahoma" w:hAnsi="Tahoma"/>
          <w:bCs/>
          <w:sz w:val="22"/>
          <w:szCs w:val="22"/>
          <w:lang w:val="de-DE"/>
        </w:rPr>
        <w:t>ü</w:t>
      </w:r>
      <w:r w:rsidRPr="00CC671B">
        <w:rPr>
          <w:rFonts w:ascii="Tahoma" w:hAnsi="Tahoma"/>
          <w:bCs/>
          <w:sz w:val="22"/>
          <w:szCs w:val="22"/>
          <w:lang w:val="de-DE"/>
        </w:rPr>
        <w:t>s</w:t>
      </w:r>
      <w:r w:rsidRPr="00CC671B">
        <w:rPr>
          <w:rFonts w:ascii="Tahoma" w:hAnsi="Tahoma"/>
          <w:bCs/>
          <w:sz w:val="22"/>
          <w:szCs w:val="22"/>
          <w:lang w:val="de-DE"/>
        </w:rPr>
        <w:t xml:space="preserve">sen sie und ihre Freunde jedoch allerlei Abenteuer bestehen. (Ab Frühjahr 2015 in </w:t>
      </w:r>
      <w:r>
        <w:rPr>
          <w:rFonts w:ascii="Tahoma" w:hAnsi="Tahoma"/>
          <w:bCs/>
          <w:sz w:val="22"/>
          <w:szCs w:val="22"/>
          <w:lang w:val="de-DE"/>
        </w:rPr>
        <w:t xml:space="preserve">   </w:t>
      </w:r>
      <w:proofErr w:type="spellStart"/>
      <w:r w:rsidRPr="00CC671B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Pr="00CC671B">
        <w:rPr>
          <w:rFonts w:ascii="Tahoma" w:hAnsi="Tahoma"/>
          <w:bCs/>
          <w:sz w:val="22"/>
          <w:szCs w:val="22"/>
          <w:lang w:val="de-DE"/>
        </w:rPr>
        <w:t xml:space="preserve"> Orlando, San Diego und San Antonio.)</w:t>
      </w:r>
    </w:p>
    <w:p w:rsidR="00F14281" w:rsidRPr="003250A0" w:rsidRDefault="00F14281" w:rsidP="00F14281">
      <w:pPr>
        <w:pStyle w:val="Textkrper"/>
        <w:spacing w:after="0"/>
        <w:rPr>
          <w:rFonts w:ascii="Tahoma" w:hAnsi="Tahoma"/>
          <w:bCs/>
          <w:sz w:val="16"/>
          <w:szCs w:val="16"/>
        </w:rPr>
      </w:pPr>
    </w:p>
    <w:p w:rsidR="00A30F00" w:rsidRPr="00A30F00" w:rsidRDefault="00A30F00" w:rsidP="00F14281">
      <w:pPr>
        <w:pStyle w:val="Textkrper"/>
        <w:spacing w:after="0"/>
        <w:jc w:val="center"/>
        <w:rPr>
          <w:rFonts w:ascii="Tahoma" w:hAnsi="Tahoma"/>
          <w:b/>
          <w:sz w:val="22"/>
          <w:szCs w:val="22"/>
        </w:rPr>
      </w:pPr>
      <w:r w:rsidRPr="00A30F00">
        <w:rPr>
          <w:rFonts w:ascii="Tahoma" w:hAnsi="Tahoma"/>
          <w:b/>
          <w:sz w:val="22"/>
          <w:szCs w:val="22"/>
          <w:lang w:val="de-DE"/>
        </w:rPr>
        <w:t>Keine Angst vor wilden Tieren</w:t>
      </w:r>
    </w:p>
    <w:p w:rsidR="00F14281" w:rsidRDefault="00916864" w:rsidP="00916864">
      <w:pPr>
        <w:pStyle w:val="Textkrper"/>
        <w:spacing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>Begegnung</w:t>
      </w:r>
      <w:r w:rsidR="00491A70">
        <w:rPr>
          <w:rFonts w:ascii="Tahoma" w:hAnsi="Tahoma"/>
          <w:sz w:val="22"/>
          <w:szCs w:val="22"/>
          <w:lang w:val="de-DE"/>
        </w:rPr>
        <w:t>en</w:t>
      </w:r>
      <w:r>
        <w:rPr>
          <w:rFonts w:ascii="Tahoma" w:hAnsi="Tahoma"/>
          <w:sz w:val="22"/>
          <w:szCs w:val="22"/>
          <w:lang w:val="de-DE"/>
        </w:rPr>
        <w:t xml:space="preserve"> mit </w:t>
      </w:r>
      <w:r w:rsidR="00491A70">
        <w:rPr>
          <w:rFonts w:ascii="Tahoma" w:hAnsi="Tahoma"/>
          <w:sz w:val="22"/>
          <w:szCs w:val="22"/>
          <w:lang w:val="de-DE"/>
        </w:rPr>
        <w:t>seltenen und bedrohten Tier</w:t>
      </w:r>
      <w:r w:rsidR="0000115A">
        <w:rPr>
          <w:rFonts w:ascii="Tahoma" w:hAnsi="Tahoma"/>
          <w:sz w:val="22"/>
          <w:szCs w:val="22"/>
          <w:lang w:val="de-DE"/>
        </w:rPr>
        <w:t xml:space="preserve">arten </w:t>
      </w:r>
      <w:r w:rsidR="00491A70">
        <w:rPr>
          <w:rFonts w:ascii="Tahoma" w:hAnsi="Tahoma"/>
          <w:sz w:val="22"/>
          <w:szCs w:val="22"/>
          <w:lang w:val="de-DE"/>
        </w:rPr>
        <w:t>erweiter</w:t>
      </w:r>
      <w:r w:rsidR="00AF3353">
        <w:rPr>
          <w:rFonts w:ascii="Tahoma" w:hAnsi="Tahoma"/>
          <w:sz w:val="22"/>
          <w:szCs w:val="22"/>
          <w:lang w:val="de-DE"/>
        </w:rPr>
        <w:t>n</w:t>
      </w:r>
      <w:r w:rsidR="00491A70">
        <w:rPr>
          <w:rFonts w:ascii="Tahoma" w:hAnsi="Tahoma"/>
          <w:sz w:val="22"/>
          <w:szCs w:val="22"/>
          <w:lang w:val="de-DE"/>
        </w:rPr>
        <w:t xml:space="preserve"> </w:t>
      </w:r>
      <w:r>
        <w:rPr>
          <w:rFonts w:ascii="Tahoma" w:hAnsi="Tahoma"/>
          <w:sz w:val="22"/>
          <w:szCs w:val="22"/>
          <w:lang w:val="de-DE"/>
        </w:rPr>
        <w:t xml:space="preserve">das Wissen </w:t>
      </w:r>
      <w:r w:rsidR="00491A70">
        <w:rPr>
          <w:rFonts w:ascii="Tahoma" w:hAnsi="Tahoma"/>
          <w:sz w:val="22"/>
          <w:szCs w:val="22"/>
          <w:lang w:val="de-DE"/>
        </w:rPr>
        <w:t>und förder</w:t>
      </w:r>
      <w:r w:rsidR="00AF3353">
        <w:rPr>
          <w:rFonts w:ascii="Tahoma" w:hAnsi="Tahoma"/>
          <w:sz w:val="22"/>
          <w:szCs w:val="22"/>
          <w:lang w:val="de-DE"/>
        </w:rPr>
        <w:t>n</w:t>
      </w:r>
      <w:r w:rsidR="00491A70">
        <w:rPr>
          <w:rFonts w:ascii="Tahoma" w:hAnsi="Tahoma"/>
          <w:sz w:val="22"/>
          <w:szCs w:val="22"/>
          <w:lang w:val="de-DE"/>
        </w:rPr>
        <w:t xml:space="preserve"> das Verständnis für sie</w:t>
      </w:r>
      <w:r>
        <w:rPr>
          <w:rFonts w:ascii="Tahoma" w:hAnsi="Tahoma"/>
          <w:sz w:val="22"/>
          <w:szCs w:val="22"/>
          <w:lang w:val="de-DE"/>
        </w:rPr>
        <w:t xml:space="preserve">. </w:t>
      </w:r>
      <w:r w:rsidR="00491A70">
        <w:rPr>
          <w:rFonts w:ascii="Tahoma" w:hAnsi="Tahoma"/>
          <w:sz w:val="22"/>
          <w:szCs w:val="22"/>
          <w:lang w:val="de-DE"/>
        </w:rPr>
        <w:t xml:space="preserve">An </w:t>
      </w:r>
      <w:r>
        <w:rPr>
          <w:rFonts w:ascii="Tahoma" w:hAnsi="Tahoma"/>
          <w:sz w:val="22"/>
          <w:szCs w:val="22"/>
          <w:lang w:val="de-DE"/>
        </w:rPr>
        <w:t>Event-Tage</w:t>
      </w:r>
      <w:r w:rsidR="00491A70">
        <w:rPr>
          <w:rFonts w:ascii="Tahoma" w:hAnsi="Tahoma"/>
          <w:sz w:val="22"/>
          <w:szCs w:val="22"/>
          <w:lang w:val="de-DE"/>
        </w:rPr>
        <w:t xml:space="preserve">n erleben </w:t>
      </w:r>
      <w:r>
        <w:rPr>
          <w:rFonts w:ascii="Tahoma" w:hAnsi="Tahoma"/>
          <w:sz w:val="22"/>
          <w:szCs w:val="22"/>
          <w:lang w:val="de-DE"/>
        </w:rPr>
        <w:t xml:space="preserve">Besucher </w:t>
      </w:r>
      <w:r w:rsidR="0000115A">
        <w:rPr>
          <w:rFonts w:ascii="Tahoma" w:hAnsi="Tahoma"/>
          <w:sz w:val="22"/>
          <w:szCs w:val="22"/>
          <w:lang w:val="de-DE"/>
        </w:rPr>
        <w:t xml:space="preserve">von SeaWorld und Busch Gardens </w:t>
      </w:r>
      <w:r w:rsidR="00491A70">
        <w:rPr>
          <w:rFonts w:ascii="Tahoma" w:hAnsi="Tahoma"/>
          <w:sz w:val="22"/>
          <w:szCs w:val="22"/>
          <w:lang w:val="de-DE"/>
        </w:rPr>
        <w:t xml:space="preserve">die </w:t>
      </w:r>
      <w:r w:rsidR="00AF3353">
        <w:rPr>
          <w:rFonts w:ascii="Tahoma" w:hAnsi="Tahoma"/>
          <w:sz w:val="22"/>
          <w:szCs w:val="22"/>
          <w:lang w:val="de-DE"/>
        </w:rPr>
        <w:t>tierischen B</w:t>
      </w:r>
      <w:r>
        <w:rPr>
          <w:rFonts w:ascii="Tahoma" w:hAnsi="Tahoma"/>
          <w:sz w:val="22"/>
          <w:szCs w:val="22"/>
          <w:lang w:val="de-DE"/>
        </w:rPr>
        <w:t>ot</w:t>
      </w:r>
      <w:r w:rsidR="00491A70">
        <w:rPr>
          <w:rFonts w:ascii="Tahoma" w:hAnsi="Tahoma"/>
          <w:sz w:val="22"/>
          <w:szCs w:val="22"/>
          <w:lang w:val="de-DE"/>
        </w:rPr>
        <w:t xml:space="preserve">schafter </w:t>
      </w:r>
      <w:r w:rsidR="00725717">
        <w:rPr>
          <w:rFonts w:ascii="Tahoma" w:hAnsi="Tahoma"/>
          <w:sz w:val="22"/>
          <w:szCs w:val="22"/>
          <w:lang w:val="de-DE"/>
        </w:rPr>
        <w:t>der Parks ganz</w:t>
      </w:r>
      <w:r w:rsidR="00AF3353">
        <w:rPr>
          <w:rFonts w:ascii="Tahoma" w:hAnsi="Tahoma"/>
          <w:sz w:val="22"/>
          <w:szCs w:val="22"/>
          <w:lang w:val="de-DE"/>
        </w:rPr>
        <w:t xml:space="preserve"> </w:t>
      </w:r>
      <w:r w:rsidR="007978D0">
        <w:rPr>
          <w:rFonts w:ascii="Tahoma" w:hAnsi="Tahoma"/>
          <w:sz w:val="22"/>
          <w:szCs w:val="22"/>
          <w:lang w:val="de-DE"/>
        </w:rPr>
        <w:t>individuell</w:t>
      </w:r>
      <w:r w:rsidR="00AF3353">
        <w:rPr>
          <w:rFonts w:ascii="Tahoma" w:hAnsi="Tahoma"/>
          <w:sz w:val="22"/>
          <w:szCs w:val="22"/>
          <w:lang w:val="de-DE"/>
        </w:rPr>
        <w:t>.</w:t>
      </w:r>
      <w:r w:rsidR="00491A70">
        <w:rPr>
          <w:rFonts w:ascii="Tahoma" w:hAnsi="Tahoma"/>
          <w:sz w:val="22"/>
          <w:szCs w:val="22"/>
          <w:lang w:val="de-DE"/>
        </w:rPr>
        <w:t xml:space="preserve"> </w:t>
      </w:r>
      <w:r w:rsidR="0000115A">
        <w:rPr>
          <w:rFonts w:ascii="Tahoma" w:hAnsi="Tahoma"/>
          <w:sz w:val="22"/>
          <w:szCs w:val="22"/>
          <w:lang w:val="de-DE"/>
        </w:rPr>
        <w:t xml:space="preserve">Zudem geben </w:t>
      </w:r>
      <w:r w:rsidR="00491A70">
        <w:rPr>
          <w:rFonts w:ascii="Tahoma" w:hAnsi="Tahoma"/>
          <w:sz w:val="22"/>
          <w:szCs w:val="22"/>
          <w:lang w:val="de-DE"/>
        </w:rPr>
        <w:t xml:space="preserve">Experten ihr Wissen über einzelne </w:t>
      </w:r>
      <w:r>
        <w:rPr>
          <w:rFonts w:ascii="Tahoma" w:hAnsi="Tahoma"/>
          <w:sz w:val="22"/>
          <w:szCs w:val="22"/>
          <w:lang w:val="de-DE"/>
        </w:rPr>
        <w:t xml:space="preserve">Spezies </w:t>
      </w:r>
      <w:r w:rsidR="00725717">
        <w:rPr>
          <w:rFonts w:ascii="Tahoma" w:hAnsi="Tahoma"/>
          <w:sz w:val="22"/>
          <w:szCs w:val="22"/>
          <w:lang w:val="de-DE"/>
        </w:rPr>
        <w:t xml:space="preserve">weiter </w:t>
      </w:r>
      <w:r w:rsidR="00491A70">
        <w:rPr>
          <w:rFonts w:ascii="Tahoma" w:hAnsi="Tahoma"/>
          <w:sz w:val="22"/>
          <w:szCs w:val="22"/>
          <w:lang w:val="de-DE"/>
        </w:rPr>
        <w:t xml:space="preserve">und </w:t>
      </w:r>
      <w:r w:rsidR="00725717">
        <w:rPr>
          <w:rFonts w:ascii="Tahoma" w:hAnsi="Tahoma"/>
          <w:sz w:val="22"/>
          <w:szCs w:val="22"/>
          <w:lang w:val="de-DE"/>
        </w:rPr>
        <w:t>erzählen</w:t>
      </w:r>
      <w:r w:rsidR="00B765A4">
        <w:rPr>
          <w:rFonts w:ascii="Tahoma" w:hAnsi="Tahoma"/>
          <w:sz w:val="22"/>
          <w:szCs w:val="22"/>
          <w:lang w:val="de-DE"/>
        </w:rPr>
        <w:t>,</w:t>
      </w:r>
      <w:r w:rsidR="00725717">
        <w:rPr>
          <w:rFonts w:ascii="Tahoma" w:hAnsi="Tahoma"/>
          <w:sz w:val="22"/>
          <w:szCs w:val="22"/>
          <w:lang w:val="de-DE"/>
        </w:rPr>
        <w:t xml:space="preserve"> </w:t>
      </w:r>
      <w:r w:rsidR="00491A70">
        <w:rPr>
          <w:rFonts w:ascii="Tahoma" w:hAnsi="Tahoma"/>
          <w:sz w:val="22"/>
          <w:szCs w:val="22"/>
          <w:lang w:val="de-DE"/>
        </w:rPr>
        <w:t>wie sie in der freien Natur am besten geschützt werden</w:t>
      </w:r>
      <w:r w:rsidR="00725717">
        <w:rPr>
          <w:rFonts w:ascii="Tahoma" w:hAnsi="Tahoma"/>
          <w:sz w:val="22"/>
          <w:szCs w:val="22"/>
          <w:lang w:val="de-DE"/>
        </w:rPr>
        <w:t xml:space="preserve"> können</w:t>
      </w:r>
      <w:r>
        <w:rPr>
          <w:rFonts w:ascii="Tahoma" w:hAnsi="Tahoma"/>
          <w:sz w:val="22"/>
          <w:szCs w:val="22"/>
          <w:lang w:val="de-DE"/>
        </w:rPr>
        <w:t xml:space="preserve">. </w:t>
      </w:r>
      <w:r w:rsidR="0000115A">
        <w:rPr>
          <w:rFonts w:ascii="Tahoma" w:hAnsi="Tahoma"/>
          <w:sz w:val="22"/>
          <w:szCs w:val="22"/>
          <w:lang w:val="de-DE"/>
        </w:rPr>
        <w:t xml:space="preserve">Gute </w:t>
      </w:r>
      <w:r w:rsidR="0018533A">
        <w:rPr>
          <w:rFonts w:ascii="Tahoma" w:hAnsi="Tahoma"/>
          <w:sz w:val="22"/>
          <w:szCs w:val="22"/>
          <w:lang w:val="de-DE"/>
        </w:rPr>
        <w:t xml:space="preserve">Gelegenheiten </w:t>
      </w:r>
      <w:r w:rsidR="00725717">
        <w:rPr>
          <w:rFonts w:ascii="Tahoma" w:hAnsi="Tahoma"/>
          <w:sz w:val="22"/>
          <w:szCs w:val="22"/>
          <w:lang w:val="de-DE"/>
        </w:rPr>
        <w:t xml:space="preserve">zu </w:t>
      </w:r>
      <w:r w:rsidR="0000115A">
        <w:rPr>
          <w:rFonts w:ascii="Tahoma" w:hAnsi="Tahoma"/>
          <w:sz w:val="22"/>
          <w:szCs w:val="22"/>
          <w:lang w:val="de-DE"/>
        </w:rPr>
        <w:t>solche</w:t>
      </w:r>
      <w:r w:rsidR="00B765A4">
        <w:rPr>
          <w:rFonts w:ascii="Tahoma" w:hAnsi="Tahoma"/>
          <w:sz w:val="22"/>
          <w:szCs w:val="22"/>
          <w:lang w:val="de-DE"/>
        </w:rPr>
        <w:t>n</w:t>
      </w:r>
      <w:r w:rsidR="0000115A">
        <w:rPr>
          <w:rFonts w:ascii="Tahoma" w:hAnsi="Tahoma"/>
          <w:sz w:val="22"/>
          <w:szCs w:val="22"/>
          <w:lang w:val="de-DE"/>
        </w:rPr>
        <w:t xml:space="preserve"> </w:t>
      </w:r>
      <w:r w:rsidR="00725717">
        <w:rPr>
          <w:rFonts w:ascii="Tahoma" w:hAnsi="Tahoma"/>
          <w:sz w:val="22"/>
          <w:szCs w:val="22"/>
          <w:lang w:val="de-DE"/>
        </w:rPr>
        <w:t>Erlebnissen gibt es während</w:t>
      </w:r>
    </w:p>
    <w:p w:rsidR="00F14281" w:rsidRDefault="00F1428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:rsidR="00F14281" w:rsidRPr="00F14281" w:rsidRDefault="00F14281" w:rsidP="00F14281">
      <w:pPr>
        <w:jc w:val="center"/>
        <w:rPr>
          <w:rFonts w:ascii="Tahoma" w:hAnsi="Tahoma"/>
          <w:sz w:val="22"/>
          <w:szCs w:val="22"/>
        </w:rPr>
      </w:pPr>
      <w:r w:rsidRPr="00F14281">
        <w:rPr>
          <w:rFonts w:ascii="Tahoma" w:hAnsi="Tahoma"/>
          <w:sz w:val="22"/>
          <w:szCs w:val="22"/>
        </w:rPr>
        <w:lastRenderedPageBreak/>
        <w:t>-2-</w:t>
      </w:r>
    </w:p>
    <w:p w:rsidR="00F14281" w:rsidRDefault="00F14281" w:rsidP="00916864">
      <w:pPr>
        <w:pStyle w:val="Textkrper"/>
        <w:spacing w:after="0"/>
        <w:rPr>
          <w:rFonts w:ascii="Tahoma" w:hAnsi="Tahoma"/>
          <w:sz w:val="22"/>
          <w:szCs w:val="22"/>
        </w:rPr>
      </w:pPr>
    </w:p>
    <w:p w:rsidR="00E113C3" w:rsidRDefault="00725717" w:rsidP="00916864">
      <w:pPr>
        <w:pStyle w:val="Textkrper"/>
        <w:spacing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der </w:t>
      </w:r>
      <w:r w:rsidR="0000115A">
        <w:rPr>
          <w:rFonts w:ascii="Tahoma" w:hAnsi="Tahoma"/>
          <w:sz w:val="22"/>
          <w:szCs w:val="22"/>
          <w:lang w:val="de-DE"/>
        </w:rPr>
        <w:t>„</w:t>
      </w:r>
      <w:r w:rsidR="00916864">
        <w:rPr>
          <w:rFonts w:ascii="Tahoma" w:hAnsi="Tahoma"/>
          <w:sz w:val="22"/>
          <w:szCs w:val="22"/>
          <w:lang w:val="de-DE"/>
        </w:rPr>
        <w:t>Wild Days</w:t>
      </w:r>
      <w:r w:rsidR="0000115A">
        <w:rPr>
          <w:rFonts w:ascii="Tahoma" w:hAnsi="Tahoma"/>
          <w:sz w:val="22"/>
          <w:szCs w:val="22"/>
          <w:lang w:val="de-DE"/>
        </w:rPr>
        <w:t>“</w:t>
      </w:r>
      <w:r w:rsidR="00916864">
        <w:rPr>
          <w:rFonts w:ascii="Tahoma" w:hAnsi="Tahoma"/>
          <w:sz w:val="22"/>
          <w:szCs w:val="22"/>
          <w:lang w:val="de-DE"/>
        </w:rPr>
        <w:t xml:space="preserve"> </w:t>
      </w:r>
      <w:r w:rsidR="00E113C3">
        <w:rPr>
          <w:rFonts w:ascii="Tahoma" w:hAnsi="Tahoma"/>
          <w:sz w:val="22"/>
          <w:szCs w:val="22"/>
          <w:lang w:val="de-DE"/>
        </w:rPr>
        <w:t>in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="00E113C3">
        <w:rPr>
          <w:rFonts w:ascii="Tahoma" w:hAnsi="Tahoma"/>
          <w:sz w:val="22"/>
          <w:szCs w:val="22"/>
          <w:lang w:val="de-DE"/>
        </w:rPr>
        <w:t xml:space="preserve">SeaWorld San Diego </w:t>
      </w:r>
      <w:r>
        <w:rPr>
          <w:rFonts w:ascii="Tahoma" w:hAnsi="Tahoma"/>
          <w:sz w:val="22"/>
          <w:szCs w:val="22"/>
          <w:lang w:val="de-DE"/>
        </w:rPr>
        <w:t xml:space="preserve">in Kalifornien </w:t>
      </w:r>
      <w:r w:rsidR="00E113C3">
        <w:rPr>
          <w:rFonts w:ascii="Tahoma" w:hAnsi="Tahoma"/>
          <w:sz w:val="22"/>
          <w:szCs w:val="22"/>
          <w:lang w:val="de-DE"/>
        </w:rPr>
        <w:t>vom 7.-22. März</w:t>
      </w:r>
      <w:r w:rsidR="0000115A">
        <w:rPr>
          <w:rFonts w:ascii="Tahoma" w:hAnsi="Tahoma"/>
          <w:sz w:val="22"/>
          <w:szCs w:val="22"/>
          <w:lang w:val="de-DE"/>
        </w:rPr>
        <w:t>.</w:t>
      </w:r>
      <w:r w:rsidR="0018533A">
        <w:rPr>
          <w:rFonts w:ascii="Tahoma" w:hAnsi="Tahoma"/>
          <w:sz w:val="22"/>
          <w:szCs w:val="22"/>
          <w:lang w:val="de-DE"/>
        </w:rPr>
        <w:t xml:space="preserve"> </w:t>
      </w:r>
      <w:r w:rsidR="0000115A">
        <w:rPr>
          <w:rFonts w:ascii="Tahoma" w:hAnsi="Tahoma"/>
          <w:sz w:val="22"/>
          <w:szCs w:val="22"/>
          <w:lang w:val="de-DE"/>
        </w:rPr>
        <w:t>I</w:t>
      </w:r>
      <w:r>
        <w:rPr>
          <w:rFonts w:ascii="Tahoma" w:hAnsi="Tahoma"/>
          <w:sz w:val="22"/>
          <w:szCs w:val="22"/>
          <w:lang w:val="de-DE"/>
        </w:rPr>
        <w:t>n Busch Ga</w:t>
      </w:r>
      <w:r>
        <w:rPr>
          <w:rFonts w:ascii="Tahoma" w:hAnsi="Tahoma"/>
          <w:sz w:val="22"/>
          <w:szCs w:val="22"/>
          <w:lang w:val="de-DE"/>
        </w:rPr>
        <w:t>r</w:t>
      </w:r>
      <w:r>
        <w:rPr>
          <w:rFonts w:ascii="Tahoma" w:hAnsi="Tahoma"/>
          <w:sz w:val="22"/>
          <w:szCs w:val="22"/>
          <w:lang w:val="de-DE"/>
        </w:rPr>
        <w:t xml:space="preserve">dens Tampa in Florida </w:t>
      </w:r>
      <w:r w:rsidR="0000115A">
        <w:rPr>
          <w:rFonts w:ascii="Tahoma" w:hAnsi="Tahoma"/>
          <w:sz w:val="22"/>
          <w:szCs w:val="22"/>
          <w:lang w:val="de-DE"/>
        </w:rPr>
        <w:t xml:space="preserve">steht </w:t>
      </w:r>
      <w:r>
        <w:rPr>
          <w:rFonts w:ascii="Tahoma" w:hAnsi="Tahoma"/>
          <w:sz w:val="22"/>
          <w:szCs w:val="22"/>
          <w:lang w:val="de-DE"/>
        </w:rPr>
        <w:t xml:space="preserve">am 18. und 19. April </w:t>
      </w:r>
      <w:r w:rsidR="0000115A">
        <w:rPr>
          <w:rFonts w:ascii="Tahoma" w:hAnsi="Tahoma"/>
          <w:sz w:val="22"/>
          <w:szCs w:val="22"/>
          <w:lang w:val="de-DE"/>
        </w:rPr>
        <w:t xml:space="preserve">der </w:t>
      </w:r>
      <w:r w:rsidR="0018533A">
        <w:rPr>
          <w:rFonts w:ascii="Tahoma" w:hAnsi="Tahoma"/>
          <w:sz w:val="22"/>
          <w:szCs w:val="22"/>
          <w:lang w:val="de-DE"/>
        </w:rPr>
        <w:t>Tierexperte Jack „Jungle Jack“ Hannah</w:t>
      </w:r>
      <w:r w:rsidR="0000115A">
        <w:rPr>
          <w:rFonts w:ascii="Tahoma" w:hAnsi="Tahoma"/>
          <w:sz w:val="22"/>
          <w:szCs w:val="22"/>
          <w:lang w:val="de-DE"/>
        </w:rPr>
        <w:t xml:space="preserve"> Rede und Antwort.</w:t>
      </w:r>
    </w:p>
    <w:p w:rsidR="00916864" w:rsidRDefault="00E113C3" w:rsidP="00916864">
      <w:pPr>
        <w:pStyle w:val="Textkrper"/>
        <w:spacing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Intakte Ozeane sind die Voraussetzung für das Überleben ihrer </w:t>
      </w:r>
      <w:r w:rsidR="0000115A">
        <w:rPr>
          <w:rFonts w:ascii="Tahoma" w:hAnsi="Tahoma"/>
          <w:sz w:val="22"/>
          <w:szCs w:val="22"/>
          <w:lang w:val="de-DE"/>
        </w:rPr>
        <w:t>Bewohner</w:t>
      </w:r>
      <w:r>
        <w:rPr>
          <w:rFonts w:ascii="Tahoma" w:hAnsi="Tahoma"/>
          <w:sz w:val="22"/>
          <w:szCs w:val="22"/>
          <w:lang w:val="de-DE"/>
        </w:rPr>
        <w:t>. Mit besond</w:t>
      </w:r>
      <w:r>
        <w:rPr>
          <w:rFonts w:ascii="Tahoma" w:hAnsi="Tahoma"/>
          <w:sz w:val="22"/>
          <w:szCs w:val="22"/>
          <w:lang w:val="de-DE"/>
        </w:rPr>
        <w:t>e</w:t>
      </w:r>
      <w:r>
        <w:rPr>
          <w:rFonts w:ascii="Tahoma" w:hAnsi="Tahoma"/>
          <w:sz w:val="22"/>
          <w:szCs w:val="22"/>
          <w:lang w:val="de-DE"/>
        </w:rPr>
        <w:t>ren Aktionen zum Earth Day am 22. April, dem World Turtle Day am 23. Mai sowie dem Wor</w:t>
      </w:r>
      <w:r w:rsidR="00912D7C">
        <w:rPr>
          <w:rFonts w:ascii="Tahoma" w:hAnsi="Tahoma"/>
          <w:sz w:val="22"/>
          <w:szCs w:val="22"/>
          <w:lang w:val="de-DE"/>
        </w:rPr>
        <w:t>l</w:t>
      </w:r>
      <w:r>
        <w:rPr>
          <w:rFonts w:ascii="Tahoma" w:hAnsi="Tahoma"/>
          <w:sz w:val="22"/>
          <w:szCs w:val="22"/>
          <w:lang w:val="de-DE"/>
        </w:rPr>
        <w:t>d Ocean Day am 8. Juni mach</w:t>
      </w:r>
      <w:r w:rsidR="00912D7C">
        <w:rPr>
          <w:rFonts w:ascii="Tahoma" w:hAnsi="Tahoma"/>
          <w:sz w:val="22"/>
          <w:szCs w:val="22"/>
          <w:lang w:val="de-DE"/>
        </w:rPr>
        <w:t xml:space="preserve">t SeaWorld San Diego </w:t>
      </w:r>
      <w:r>
        <w:rPr>
          <w:rFonts w:ascii="Tahoma" w:hAnsi="Tahoma"/>
          <w:sz w:val="22"/>
          <w:szCs w:val="22"/>
          <w:lang w:val="de-DE"/>
        </w:rPr>
        <w:t>auf die Gefährdung der Meere und ihrer Bewohner aufmerksam.</w:t>
      </w:r>
    </w:p>
    <w:p w:rsidR="007978D0" w:rsidRPr="003250A0" w:rsidRDefault="007978D0" w:rsidP="007978D0">
      <w:pPr>
        <w:pStyle w:val="Textkrper"/>
        <w:spacing w:after="0"/>
        <w:jc w:val="center"/>
        <w:rPr>
          <w:rFonts w:ascii="Tahoma" w:hAnsi="Tahoma"/>
          <w:sz w:val="16"/>
          <w:szCs w:val="16"/>
        </w:rPr>
      </w:pPr>
    </w:p>
    <w:p w:rsidR="00E113C3" w:rsidRPr="00E113C3" w:rsidRDefault="00957561" w:rsidP="00E113C3">
      <w:pPr>
        <w:pStyle w:val="Textkrper"/>
        <w:spacing w:after="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de-DE"/>
        </w:rPr>
        <w:t xml:space="preserve">Freuden </w:t>
      </w:r>
      <w:r w:rsidR="00E113C3" w:rsidRPr="00E113C3">
        <w:rPr>
          <w:rFonts w:ascii="Tahoma" w:hAnsi="Tahoma"/>
          <w:b/>
          <w:sz w:val="22"/>
          <w:szCs w:val="22"/>
          <w:lang w:val="de-DE"/>
        </w:rPr>
        <w:t>für Leib und Seele</w:t>
      </w:r>
    </w:p>
    <w:p w:rsidR="00122A1D" w:rsidRDefault="00912D7C" w:rsidP="00122A1D">
      <w:pPr>
        <w:pStyle w:val="Textkrper"/>
        <w:spacing w:after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Das Festival </w:t>
      </w:r>
      <w:r w:rsidRPr="00912D7C">
        <w:rPr>
          <w:rFonts w:ascii="Tahoma" w:hAnsi="Tahoma"/>
          <w:sz w:val="22"/>
          <w:szCs w:val="22"/>
          <w:lang w:val="de-DE"/>
        </w:rPr>
        <w:t>„Viva La Musica</w:t>
      </w:r>
      <w:r>
        <w:rPr>
          <w:rFonts w:ascii="Tahoma" w:hAnsi="Tahoma"/>
          <w:sz w:val="22"/>
          <w:szCs w:val="22"/>
          <w:lang w:val="de-DE"/>
        </w:rPr>
        <w:t>“ in SeaWorld Orlando begeistert nicht nur Salsa-Fans. Kar</w:t>
      </w:r>
      <w:r>
        <w:rPr>
          <w:rFonts w:ascii="Tahoma" w:hAnsi="Tahoma"/>
          <w:sz w:val="22"/>
          <w:szCs w:val="22"/>
          <w:lang w:val="de-DE"/>
        </w:rPr>
        <w:t>i</w:t>
      </w:r>
      <w:r>
        <w:rPr>
          <w:rFonts w:ascii="Tahoma" w:hAnsi="Tahoma"/>
          <w:sz w:val="22"/>
          <w:szCs w:val="22"/>
          <w:lang w:val="de-DE"/>
        </w:rPr>
        <w:t xml:space="preserve">bische </w:t>
      </w:r>
      <w:r w:rsidR="00E113C3">
        <w:rPr>
          <w:rFonts w:ascii="Tahoma" w:hAnsi="Tahoma"/>
          <w:sz w:val="22"/>
          <w:szCs w:val="22"/>
          <w:lang w:val="de-DE"/>
        </w:rPr>
        <w:t>Rhythmen und</w:t>
      </w:r>
      <w:r w:rsidR="003B2F9B">
        <w:rPr>
          <w:rFonts w:ascii="Tahoma" w:hAnsi="Tahoma"/>
          <w:sz w:val="22"/>
          <w:szCs w:val="22"/>
          <w:lang w:val="de-DE"/>
        </w:rPr>
        <w:t xml:space="preserve"> </w:t>
      </w:r>
      <w:r w:rsidR="00AF3353">
        <w:rPr>
          <w:rFonts w:ascii="Tahoma" w:hAnsi="Tahoma"/>
          <w:sz w:val="22"/>
          <w:szCs w:val="22"/>
          <w:lang w:val="de-DE"/>
        </w:rPr>
        <w:t>lateinamerikanische</w:t>
      </w:r>
      <w:r w:rsidR="003B2F9B">
        <w:rPr>
          <w:rFonts w:ascii="Tahoma" w:hAnsi="Tahoma"/>
          <w:sz w:val="22"/>
          <w:szCs w:val="22"/>
          <w:lang w:val="de-DE"/>
        </w:rPr>
        <w:t xml:space="preserve"> </w:t>
      </w:r>
      <w:r w:rsidR="0000115A">
        <w:rPr>
          <w:rFonts w:ascii="Tahoma" w:hAnsi="Tahoma"/>
          <w:sz w:val="22"/>
          <w:szCs w:val="22"/>
          <w:lang w:val="de-DE"/>
        </w:rPr>
        <w:t xml:space="preserve">Lebensfreude </w:t>
      </w:r>
      <w:r w:rsidR="00FB58F2">
        <w:rPr>
          <w:rFonts w:ascii="Tahoma" w:hAnsi="Tahoma"/>
          <w:sz w:val="22"/>
          <w:szCs w:val="22"/>
          <w:lang w:val="de-DE"/>
        </w:rPr>
        <w:t xml:space="preserve">locken </w:t>
      </w:r>
      <w:r w:rsidR="003B2F9B">
        <w:rPr>
          <w:rFonts w:ascii="Tahoma" w:hAnsi="Tahoma"/>
          <w:sz w:val="22"/>
          <w:szCs w:val="22"/>
          <w:lang w:val="de-DE"/>
        </w:rPr>
        <w:t xml:space="preserve">an den Samstagen vom </w:t>
      </w:r>
      <w:r w:rsidR="00E113C3">
        <w:rPr>
          <w:rFonts w:ascii="Tahoma" w:hAnsi="Tahoma"/>
          <w:sz w:val="22"/>
          <w:szCs w:val="22"/>
          <w:lang w:val="de-DE"/>
        </w:rPr>
        <w:t>2</w:t>
      </w:r>
      <w:r w:rsidR="003B2F9B">
        <w:rPr>
          <w:rFonts w:ascii="Tahoma" w:hAnsi="Tahoma"/>
          <w:sz w:val="22"/>
          <w:szCs w:val="22"/>
          <w:lang w:val="de-DE"/>
        </w:rPr>
        <w:t>5</w:t>
      </w:r>
      <w:r w:rsidR="00E113C3">
        <w:rPr>
          <w:rFonts w:ascii="Tahoma" w:hAnsi="Tahoma"/>
          <w:sz w:val="22"/>
          <w:szCs w:val="22"/>
          <w:lang w:val="de-DE"/>
        </w:rPr>
        <w:t>. April bis 17. Mai</w:t>
      </w:r>
      <w:r>
        <w:rPr>
          <w:rFonts w:ascii="Tahoma" w:hAnsi="Tahoma"/>
          <w:sz w:val="22"/>
          <w:szCs w:val="22"/>
          <w:lang w:val="de-DE"/>
        </w:rPr>
        <w:t>.</w:t>
      </w:r>
      <w:r w:rsidR="00E113C3">
        <w:rPr>
          <w:rFonts w:ascii="Tahoma" w:hAnsi="Tahoma"/>
          <w:sz w:val="22"/>
          <w:szCs w:val="22"/>
          <w:lang w:val="de-DE"/>
        </w:rPr>
        <w:t xml:space="preserve"> </w:t>
      </w:r>
      <w:r w:rsidR="00A30F00">
        <w:rPr>
          <w:rFonts w:ascii="Tahoma" w:hAnsi="Tahoma" w:cs="Tahoma"/>
          <w:bCs/>
          <w:sz w:val="22"/>
          <w:szCs w:val="22"/>
          <w:lang w:val="de-DE"/>
        </w:rPr>
        <w:t xml:space="preserve">Mit 50 verschiedenen Wein- und Biersorten </w:t>
      </w:r>
      <w:r w:rsidR="00122A1D">
        <w:rPr>
          <w:rFonts w:ascii="Tahoma" w:hAnsi="Tahoma" w:cs="Tahoma"/>
          <w:bCs/>
          <w:sz w:val="22"/>
          <w:szCs w:val="22"/>
          <w:lang w:val="de-DE"/>
        </w:rPr>
        <w:t>und Live-</w:t>
      </w:r>
      <w:r w:rsidR="00C82E81">
        <w:rPr>
          <w:rFonts w:ascii="Tahoma" w:hAnsi="Tahoma" w:cs="Tahoma"/>
          <w:bCs/>
          <w:sz w:val="22"/>
          <w:szCs w:val="22"/>
          <w:lang w:val="de-DE"/>
        </w:rPr>
        <w:t>Konzerten von Country bis Klassische Musik</w:t>
      </w:r>
      <w:r w:rsidR="00122A1D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3B2F9B">
        <w:rPr>
          <w:rFonts w:ascii="Tahoma" w:hAnsi="Tahoma" w:cs="Tahoma"/>
          <w:bCs/>
          <w:sz w:val="22"/>
          <w:szCs w:val="22"/>
          <w:lang w:val="de-DE"/>
        </w:rPr>
        <w:t xml:space="preserve">feiert das </w:t>
      </w:r>
      <w:r w:rsidR="006B4865">
        <w:rPr>
          <w:rFonts w:ascii="Tahoma" w:hAnsi="Tahoma" w:cs="Tahoma"/>
          <w:bCs/>
          <w:sz w:val="22"/>
          <w:szCs w:val="22"/>
          <w:lang w:val="de-DE"/>
        </w:rPr>
        <w:t>„</w:t>
      </w:r>
      <w:r w:rsidR="003B2F9B">
        <w:rPr>
          <w:rFonts w:ascii="Tahoma" w:hAnsi="Tahoma" w:cs="Tahoma"/>
          <w:bCs/>
          <w:sz w:val="22"/>
          <w:szCs w:val="22"/>
        </w:rPr>
        <w:t>Food &amp; W</w:t>
      </w:r>
      <w:r w:rsidR="003B2F9B">
        <w:rPr>
          <w:rFonts w:ascii="Tahoma" w:hAnsi="Tahoma" w:cs="Tahoma"/>
          <w:bCs/>
          <w:sz w:val="22"/>
          <w:szCs w:val="22"/>
          <w:lang w:val="de-DE"/>
        </w:rPr>
        <w:t>ine</w:t>
      </w:r>
      <w:r w:rsidR="003B2F9B">
        <w:rPr>
          <w:rFonts w:ascii="Tahoma" w:hAnsi="Tahoma" w:cs="Tahoma"/>
          <w:bCs/>
          <w:sz w:val="22"/>
          <w:szCs w:val="22"/>
        </w:rPr>
        <w:t xml:space="preserve"> Festival</w:t>
      </w:r>
      <w:r w:rsidR="006B4865">
        <w:rPr>
          <w:rFonts w:ascii="Tahoma" w:hAnsi="Tahoma" w:cs="Tahoma"/>
          <w:bCs/>
          <w:sz w:val="22"/>
          <w:szCs w:val="22"/>
          <w:lang w:val="de-DE"/>
        </w:rPr>
        <w:t>“</w:t>
      </w:r>
      <w:r w:rsidR="003B2F9B">
        <w:rPr>
          <w:rFonts w:ascii="Tahoma" w:hAnsi="Tahoma" w:cs="Tahoma"/>
          <w:bCs/>
          <w:sz w:val="22"/>
          <w:szCs w:val="22"/>
        </w:rPr>
        <w:t xml:space="preserve"> </w:t>
      </w:r>
      <w:r w:rsidR="003B2F9B">
        <w:rPr>
          <w:rFonts w:ascii="Tahoma" w:hAnsi="Tahoma" w:cs="Tahoma"/>
          <w:bCs/>
          <w:sz w:val="22"/>
          <w:szCs w:val="22"/>
          <w:lang w:val="de-DE"/>
        </w:rPr>
        <w:t xml:space="preserve">in Busch Gardens Tampa </w:t>
      </w:r>
      <w:r w:rsidR="006B4865">
        <w:rPr>
          <w:rFonts w:ascii="Tahoma" w:hAnsi="Tahoma" w:cs="Tahoma"/>
          <w:bCs/>
          <w:sz w:val="22"/>
          <w:szCs w:val="22"/>
          <w:lang w:val="de-DE"/>
        </w:rPr>
        <w:t xml:space="preserve">an </w:t>
      </w:r>
      <w:r w:rsidR="00861D49">
        <w:rPr>
          <w:rFonts w:ascii="Tahoma" w:hAnsi="Tahoma" w:cs="Tahoma"/>
          <w:bCs/>
          <w:sz w:val="22"/>
          <w:szCs w:val="22"/>
          <w:lang w:val="de-DE"/>
        </w:rPr>
        <w:t>den Wochenenden zwischen dem 7. März und 26. April</w:t>
      </w:r>
      <w:r w:rsidR="006B4865">
        <w:rPr>
          <w:rFonts w:ascii="Tahoma" w:hAnsi="Tahoma" w:cs="Tahoma"/>
          <w:bCs/>
          <w:sz w:val="22"/>
          <w:szCs w:val="22"/>
          <w:lang w:val="de-DE"/>
        </w:rPr>
        <w:t xml:space="preserve"> Premiere</w:t>
      </w:r>
      <w:r w:rsidR="00861D49">
        <w:rPr>
          <w:rFonts w:ascii="Tahoma" w:hAnsi="Tahoma" w:cs="Tahoma"/>
          <w:bCs/>
          <w:sz w:val="22"/>
          <w:szCs w:val="22"/>
          <w:lang w:val="de-DE"/>
        </w:rPr>
        <w:t xml:space="preserve">. </w:t>
      </w:r>
      <w:r w:rsidR="00C82E81">
        <w:rPr>
          <w:rFonts w:ascii="Tahoma" w:hAnsi="Tahoma" w:cs="Tahoma"/>
          <w:bCs/>
          <w:sz w:val="22"/>
          <w:szCs w:val="22"/>
          <w:lang w:val="de-DE"/>
        </w:rPr>
        <w:t xml:space="preserve">Chefkoch Norman Van Aken kredenzt amerikanische </w:t>
      </w:r>
      <w:r w:rsidR="00861D49">
        <w:rPr>
          <w:rFonts w:ascii="Tahoma" w:hAnsi="Tahoma" w:cs="Tahoma"/>
          <w:bCs/>
          <w:sz w:val="22"/>
          <w:szCs w:val="22"/>
          <w:lang w:val="de-DE"/>
        </w:rPr>
        <w:t xml:space="preserve">Klassiker </w:t>
      </w:r>
      <w:r w:rsidR="00A52E1A">
        <w:rPr>
          <w:rFonts w:ascii="Tahoma" w:hAnsi="Tahoma" w:cs="Tahoma"/>
          <w:bCs/>
          <w:sz w:val="22"/>
          <w:szCs w:val="22"/>
          <w:lang w:val="de-DE"/>
        </w:rPr>
        <w:t xml:space="preserve">wie Steaks oder </w:t>
      </w:r>
      <w:r w:rsidR="00A52E1A" w:rsidRPr="00A52E1A">
        <w:rPr>
          <w:rFonts w:ascii="Tahoma" w:hAnsi="Tahoma" w:cs="Tahoma"/>
          <w:bCs/>
          <w:sz w:val="22"/>
          <w:szCs w:val="22"/>
          <w:lang w:val="de-DE"/>
        </w:rPr>
        <w:t>Spareribs</w:t>
      </w:r>
      <w:r w:rsidR="00C82E81">
        <w:rPr>
          <w:rFonts w:ascii="Tahoma" w:hAnsi="Tahoma" w:cs="Tahoma"/>
          <w:bCs/>
          <w:sz w:val="22"/>
          <w:szCs w:val="22"/>
          <w:lang w:val="de-DE"/>
        </w:rPr>
        <w:t xml:space="preserve"> sowie </w:t>
      </w:r>
      <w:r w:rsidR="0000115A">
        <w:rPr>
          <w:rFonts w:ascii="Tahoma" w:hAnsi="Tahoma" w:cs="Tahoma"/>
          <w:bCs/>
          <w:sz w:val="22"/>
          <w:szCs w:val="22"/>
          <w:lang w:val="de-DE"/>
        </w:rPr>
        <w:t>ungewöh</w:t>
      </w:r>
      <w:r w:rsidR="0000115A">
        <w:rPr>
          <w:rFonts w:ascii="Tahoma" w:hAnsi="Tahoma" w:cs="Tahoma"/>
          <w:bCs/>
          <w:sz w:val="22"/>
          <w:szCs w:val="22"/>
          <w:lang w:val="de-DE"/>
        </w:rPr>
        <w:t>n</w:t>
      </w:r>
      <w:r w:rsidR="0000115A">
        <w:rPr>
          <w:rFonts w:ascii="Tahoma" w:hAnsi="Tahoma" w:cs="Tahoma"/>
          <w:bCs/>
          <w:sz w:val="22"/>
          <w:szCs w:val="22"/>
          <w:lang w:val="de-DE"/>
        </w:rPr>
        <w:t xml:space="preserve">liche </w:t>
      </w:r>
      <w:r w:rsidR="00122A1D">
        <w:rPr>
          <w:rFonts w:ascii="Tahoma" w:hAnsi="Tahoma" w:cs="Tahoma"/>
          <w:bCs/>
          <w:sz w:val="22"/>
          <w:szCs w:val="22"/>
          <w:lang w:val="de-DE"/>
        </w:rPr>
        <w:t>Gaumenfreuden</w:t>
      </w:r>
      <w:r w:rsidR="00122A1D" w:rsidRPr="00861D49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1E0B47">
        <w:rPr>
          <w:rFonts w:ascii="Tahoma" w:hAnsi="Tahoma" w:cs="Tahoma"/>
          <w:bCs/>
          <w:sz w:val="22"/>
          <w:szCs w:val="22"/>
          <w:lang w:val="de-DE"/>
        </w:rPr>
        <w:t xml:space="preserve">wie </w:t>
      </w:r>
      <w:r w:rsidR="00861D49">
        <w:rPr>
          <w:rFonts w:ascii="Tahoma" w:hAnsi="Tahoma" w:cs="Tahoma"/>
          <w:bCs/>
          <w:sz w:val="22"/>
          <w:szCs w:val="22"/>
          <w:lang w:val="de-DE"/>
        </w:rPr>
        <w:t>Reh-Chili oder Lachsküchlein</w:t>
      </w:r>
      <w:r w:rsidR="001E0B47">
        <w:rPr>
          <w:rFonts w:ascii="Tahoma" w:hAnsi="Tahoma" w:cs="Tahoma"/>
          <w:bCs/>
          <w:sz w:val="22"/>
          <w:szCs w:val="22"/>
          <w:lang w:val="de-DE"/>
        </w:rPr>
        <w:t>.</w:t>
      </w:r>
    </w:p>
    <w:p w:rsidR="00B765A4" w:rsidRPr="003250A0" w:rsidRDefault="00B765A4" w:rsidP="00122A1D">
      <w:pPr>
        <w:pStyle w:val="Textkrper"/>
        <w:spacing w:after="0"/>
        <w:rPr>
          <w:rFonts w:ascii="Tahoma" w:hAnsi="Tahoma" w:cs="Tahoma"/>
          <w:bCs/>
          <w:sz w:val="16"/>
          <w:szCs w:val="16"/>
        </w:rPr>
      </w:pPr>
    </w:p>
    <w:p w:rsidR="006F5FA0" w:rsidRPr="00122A1D" w:rsidRDefault="001E0B47" w:rsidP="00122A1D">
      <w:pPr>
        <w:pStyle w:val="Textkrper"/>
        <w:spacing w:after="0"/>
        <w:jc w:val="center"/>
        <w:rPr>
          <w:rFonts w:ascii="Tahoma" w:hAnsi="Tahoma"/>
          <w:b/>
          <w:sz w:val="22"/>
          <w:szCs w:val="22"/>
        </w:rPr>
      </w:pPr>
      <w:r w:rsidRPr="00122A1D">
        <w:rPr>
          <w:rFonts w:ascii="Tahoma" w:hAnsi="Tahoma"/>
          <w:b/>
          <w:sz w:val="22"/>
          <w:szCs w:val="22"/>
          <w:lang w:val="de-DE"/>
        </w:rPr>
        <w:t>Lange Sommerabende</w:t>
      </w:r>
    </w:p>
    <w:p w:rsidR="002131B0" w:rsidRDefault="00A87E9C" w:rsidP="003250A0">
      <w:pPr>
        <w:pStyle w:val="Textkrp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Wenn die Tage lang und die Nächte kurz sind, </w:t>
      </w:r>
      <w:r w:rsidR="00122A1D">
        <w:rPr>
          <w:rFonts w:ascii="Tahoma" w:hAnsi="Tahoma"/>
          <w:sz w:val="22"/>
          <w:szCs w:val="22"/>
          <w:lang w:val="de-DE"/>
        </w:rPr>
        <w:t xml:space="preserve">rocken die </w:t>
      </w:r>
      <w:r w:rsidRPr="006F5FA0">
        <w:rPr>
          <w:rFonts w:ascii="Tahoma" w:hAnsi="Tahoma"/>
          <w:sz w:val="22"/>
          <w:szCs w:val="22"/>
          <w:lang w:val="de-DE"/>
        </w:rPr>
        <w:t>„Summer Nights“</w:t>
      </w:r>
      <w:r>
        <w:rPr>
          <w:rFonts w:ascii="Tahoma" w:hAnsi="Tahoma"/>
          <w:sz w:val="22"/>
          <w:szCs w:val="22"/>
          <w:lang w:val="de-DE"/>
        </w:rPr>
        <w:t xml:space="preserve">. </w:t>
      </w:r>
      <w:r w:rsidR="00122A1D">
        <w:rPr>
          <w:rFonts w:ascii="Tahoma" w:hAnsi="Tahoma"/>
          <w:sz w:val="22"/>
          <w:szCs w:val="22"/>
          <w:lang w:val="de-DE"/>
        </w:rPr>
        <w:t xml:space="preserve">Abendliche </w:t>
      </w:r>
      <w:r w:rsidR="00237720" w:rsidRPr="006F5FA0">
        <w:rPr>
          <w:rFonts w:ascii="Tahoma" w:hAnsi="Tahoma"/>
          <w:sz w:val="22"/>
          <w:szCs w:val="22"/>
          <w:lang w:val="de-DE"/>
        </w:rPr>
        <w:t xml:space="preserve">Tiershows, </w:t>
      </w:r>
      <w:r w:rsidR="00B765A4">
        <w:rPr>
          <w:rFonts w:ascii="Tahoma" w:hAnsi="Tahoma"/>
          <w:sz w:val="22"/>
          <w:szCs w:val="22"/>
          <w:lang w:val="de-DE"/>
        </w:rPr>
        <w:t>L</w:t>
      </w:r>
      <w:r w:rsidR="00237720">
        <w:rPr>
          <w:rFonts w:ascii="Tahoma" w:hAnsi="Tahoma"/>
          <w:sz w:val="22"/>
          <w:szCs w:val="22"/>
          <w:lang w:val="de-DE"/>
        </w:rPr>
        <w:t>ive</w:t>
      </w:r>
      <w:r w:rsidR="00B765A4">
        <w:rPr>
          <w:rFonts w:ascii="Tahoma" w:hAnsi="Tahoma"/>
          <w:sz w:val="22"/>
          <w:szCs w:val="22"/>
          <w:lang w:val="de-DE"/>
        </w:rPr>
        <w:t>-</w:t>
      </w:r>
      <w:r w:rsidR="00237720">
        <w:rPr>
          <w:rFonts w:ascii="Tahoma" w:hAnsi="Tahoma"/>
          <w:sz w:val="22"/>
          <w:szCs w:val="22"/>
          <w:lang w:val="de-DE"/>
        </w:rPr>
        <w:t>Musik</w:t>
      </w:r>
      <w:r w:rsidR="00B449F3">
        <w:rPr>
          <w:rFonts w:ascii="Tahoma" w:hAnsi="Tahoma"/>
          <w:sz w:val="22"/>
          <w:szCs w:val="22"/>
          <w:lang w:val="de-DE"/>
        </w:rPr>
        <w:t xml:space="preserve"> </w:t>
      </w:r>
      <w:r w:rsidR="00237720">
        <w:rPr>
          <w:rFonts w:ascii="Tahoma" w:hAnsi="Tahoma"/>
          <w:sz w:val="22"/>
          <w:szCs w:val="22"/>
          <w:lang w:val="de-DE"/>
        </w:rPr>
        <w:t>und Feuerwerk</w:t>
      </w:r>
      <w:r w:rsidR="002131B0">
        <w:rPr>
          <w:rFonts w:ascii="Tahoma" w:hAnsi="Tahoma"/>
          <w:sz w:val="22"/>
          <w:szCs w:val="22"/>
          <w:lang w:val="de-DE"/>
        </w:rPr>
        <w:t xml:space="preserve"> sorgen für Spaß bis in den späten Abend</w:t>
      </w:r>
      <w:r w:rsidR="00237720">
        <w:rPr>
          <w:rFonts w:ascii="Tahoma" w:hAnsi="Tahoma"/>
          <w:sz w:val="22"/>
          <w:szCs w:val="22"/>
          <w:lang w:val="de-DE"/>
        </w:rPr>
        <w:t xml:space="preserve">. </w:t>
      </w:r>
      <w:r w:rsidR="002131B0">
        <w:rPr>
          <w:rFonts w:ascii="Tahoma" w:hAnsi="Tahoma"/>
          <w:sz w:val="22"/>
          <w:szCs w:val="22"/>
          <w:lang w:val="de-DE"/>
        </w:rPr>
        <w:t xml:space="preserve">Auch die </w:t>
      </w:r>
      <w:r w:rsidR="00237720" w:rsidRPr="006F5FA0">
        <w:rPr>
          <w:rFonts w:ascii="Tahoma" w:hAnsi="Tahoma"/>
          <w:sz w:val="22"/>
          <w:szCs w:val="22"/>
          <w:lang w:val="de-DE"/>
        </w:rPr>
        <w:t>meisten regulären Park</w:t>
      </w:r>
      <w:r w:rsidR="00B765A4">
        <w:rPr>
          <w:rFonts w:ascii="Tahoma" w:hAnsi="Tahoma"/>
          <w:sz w:val="22"/>
          <w:szCs w:val="22"/>
          <w:lang w:val="de-DE"/>
        </w:rPr>
        <w:t>-A</w:t>
      </w:r>
      <w:r w:rsidR="00237720" w:rsidRPr="006F5FA0">
        <w:rPr>
          <w:rFonts w:ascii="Tahoma" w:hAnsi="Tahoma"/>
          <w:sz w:val="22"/>
          <w:szCs w:val="22"/>
          <w:lang w:val="de-DE"/>
        </w:rPr>
        <w:t xml:space="preserve">ttraktionen bleiben </w:t>
      </w:r>
      <w:r w:rsidR="00177233">
        <w:rPr>
          <w:rFonts w:ascii="Tahoma" w:hAnsi="Tahoma"/>
          <w:sz w:val="22"/>
          <w:szCs w:val="22"/>
          <w:lang w:val="de-DE"/>
        </w:rPr>
        <w:t xml:space="preserve">dabei länger </w:t>
      </w:r>
      <w:r w:rsidR="00237720" w:rsidRPr="006F5FA0">
        <w:rPr>
          <w:rFonts w:ascii="Tahoma" w:hAnsi="Tahoma"/>
          <w:sz w:val="22"/>
          <w:szCs w:val="22"/>
          <w:lang w:val="de-DE"/>
        </w:rPr>
        <w:t xml:space="preserve">geöffnet. </w:t>
      </w:r>
      <w:r w:rsidR="00237720" w:rsidRPr="00237720">
        <w:rPr>
          <w:rFonts w:ascii="Tahoma" w:hAnsi="Tahoma"/>
          <w:sz w:val="22"/>
          <w:szCs w:val="22"/>
          <w:lang w:val="de-DE"/>
        </w:rPr>
        <w:t>(SeaW</w:t>
      </w:r>
      <w:r w:rsidRPr="00237720">
        <w:rPr>
          <w:rFonts w:ascii="Tahoma" w:hAnsi="Tahoma"/>
          <w:sz w:val="22"/>
          <w:szCs w:val="22"/>
          <w:lang w:val="de-DE"/>
        </w:rPr>
        <w:t xml:space="preserve">orld </w:t>
      </w:r>
      <w:r w:rsidR="00237720" w:rsidRPr="00237720">
        <w:rPr>
          <w:rFonts w:ascii="Tahoma" w:hAnsi="Tahoma"/>
          <w:sz w:val="22"/>
          <w:szCs w:val="22"/>
          <w:lang w:val="de-DE"/>
        </w:rPr>
        <w:t>O</w:t>
      </w:r>
      <w:r w:rsidRPr="00237720">
        <w:rPr>
          <w:rFonts w:ascii="Tahoma" w:hAnsi="Tahoma"/>
          <w:sz w:val="22"/>
          <w:szCs w:val="22"/>
          <w:lang w:val="de-DE"/>
        </w:rPr>
        <w:t>rlando 20.6.</w:t>
      </w:r>
      <w:r w:rsidR="00237720" w:rsidRPr="00237720">
        <w:rPr>
          <w:rFonts w:ascii="Tahoma" w:hAnsi="Tahoma"/>
          <w:sz w:val="22"/>
          <w:szCs w:val="22"/>
          <w:lang w:val="de-DE"/>
        </w:rPr>
        <w:t>-</w:t>
      </w:r>
      <w:r w:rsidRPr="00237720">
        <w:rPr>
          <w:rFonts w:ascii="Tahoma" w:hAnsi="Tahoma"/>
          <w:sz w:val="22"/>
          <w:szCs w:val="22"/>
          <w:lang w:val="de-DE"/>
        </w:rPr>
        <w:t>9.</w:t>
      </w:r>
      <w:r w:rsidR="00237720" w:rsidRPr="00237720">
        <w:rPr>
          <w:rFonts w:ascii="Tahoma" w:hAnsi="Tahoma"/>
          <w:sz w:val="22"/>
          <w:szCs w:val="22"/>
          <w:lang w:val="de-DE"/>
        </w:rPr>
        <w:t>8., S</w:t>
      </w:r>
      <w:r w:rsidRPr="00237720">
        <w:rPr>
          <w:rFonts w:ascii="Tahoma" w:hAnsi="Tahoma"/>
          <w:sz w:val="22"/>
          <w:szCs w:val="22"/>
          <w:lang w:val="de-DE"/>
        </w:rPr>
        <w:t>ea</w:t>
      </w:r>
      <w:r w:rsidR="00237720" w:rsidRPr="00237720">
        <w:rPr>
          <w:rFonts w:ascii="Tahoma" w:hAnsi="Tahoma"/>
          <w:sz w:val="22"/>
          <w:szCs w:val="22"/>
          <w:lang w:val="de-DE"/>
        </w:rPr>
        <w:t>W</w:t>
      </w:r>
      <w:r w:rsidRPr="00237720">
        <w:rPr>
          <w:rFonts w:ascii="Tahoma" w:hAnsi="Tahoma"/>
          <w:sz w:val="22"/>
          <w:szCs w:val="22"/>
          <w:lang w:val="de-DE"/>
        </w:rPr>
        <w:t xml:space="preserve">orld </w:t>
      </w:r>
      <w:r w:rsidR="00237720" w:rsidRPr="00237720">
        <w:rPr>
          <w:rFonts w:ascii="Tahoma" w:hAnsi="Tahoma"/>
          <w:sz w:val="22"/>
          <w:szCs w:val="22"/>
          <w:lang w:val="de-DE"/>
        </w:rPr>
        <w:t>San D</w:t>
      </w:r>
      <w:r w:rsidRPr="00237720">
        <w:rPr>
          <w:rFonts w:ascii="Tahoma" w:hAnsi="Tahoma"/>
          <w:sz w:val="22"/>
          <w:szCs w:val="22"/>
          <w:lang w:val="de-DE"/>
        </w:rPr>
        <w:t>iego 13.6.-9.8.</w:t>
      </w:r>
      <w:r w:rsidR="00177233">
        <w:rPr>
          <w:rFonts w:ascii="Tahoma" w:hAnsi="Tahoma"/>
          <w:sz w:val="22"/>
          <w:szCs w:val="22"/>
          <w:lang w:val="de-DE"/>
        </w:rPr>
        <w:t xml:space="preserve"> t</w:t>
      </w:r>
      <w:r w:rsidR="00177233" w:rsidRPr="00237720">
        <w:rPr>
          <w:rFonts w:ascii="Tahoma" w:hAnsi="Tahoma"/>
          <w:sz w:val="22"/>
          <w:szCs w:val="22"/>
          <w:lang w:val="de-DE"/>
        </w:rPr>
        <w:t>äglich</w:t>
      </w:r>
      <w:r w:rsidR="00237720">
        <w:rPr>
          <w:rFonts w:ascii="Tahoma" w:hAnsi="Tahoma"/>
          <w:sz w:val="22"/>
          <w:szCs w:val="22"/>
          <w:lang w:val="de-DE"/>
        </w:rPr>
        <w:t>, B</w:t>
      </w:r>
      <w:r w:rsidRPr="006F5FA0">
        <w:rPr>
          <w:rFonts w:ascii="Tahoma" w:hAnsi="Tahoma"/>
          <w:sz w:val="22"/>
          <w:szCs w:val="22"/>
          <w:lang w:val="de-DE"/>
        </w:rPr>
        <w:t xml:space="preserve">usch </w:t>
      </w:r>
      <w:r w:rsidR="00237720">
        <w:rPr>
          <w:rFonts w:ascii="Tahoma" w:hAnsi="Tahoma"/>
          <w:sz w:val="22"/>
          <w:szCs w:val="22"/>
          <w:lang w:val="de-DE"/>
        </w:rPr>
        <w:t>G</w:t>
      </w:r>
      <w:r w:rsidRPr="006F5FA0">
        <w:rPr>
          <w:rFonts w:ascii="Tahoma" w:hAnsi="Tahoma"/>
          <w:sz w:val="22"/>
          <w:szCs w:val="22"/>
          <w:lang w:val="de-DE"/>
        </w:rPr>
        <w:t xml:space="preserve">ardens </w:t>
      </w:r>
      <w:r w:rsidR="00237720">
        <w:rPr>
          <w:rFonts w:ascii="Tahoma" w:hAnsi="Tahoma"/>
          <w:sz w:val="22"/>
          <w:szCs w:val="22"/>
          <w:lang w:val="de-DE"/>
        </w:rPr>
        <w:t xml:space="preserve">Tampa </w:t>
      </w:r>
      <w:r w:rsidRPr="006F5FA0">
        <w:rPr>
          <w:rFonts w:ascii="Tahoma" w:hAnsi="Tahoma"/>
          <w:sz w:val="22"/>
          <w:szCs w:val="22"/>
          <w:lang w:val="de-DE"/>
        </w:rPr>
        <w:t>27.</w:t>
      </w:r>
      <w:r w:rsidR="00237720">
        <w:rPr>
          <w:rFonts w:ascii="Tahoma" w:hAnsi="Tahoma"/>
          <w:sz w:val="22"/>
          <w:szCs w:val="22"/>
          <w:lang w:val="de-DE"/>
        </w:rPr>
        <w:t>6-</w:t>
      </w:r>
      <w:r w:rsidRPr="006F5FA0">
        <w:rPr>
          <w:rFonts w:ascii="Tahoma" w:hAnsi="Tahoma"/>
          <w:sz w:val="22"/>
          <w:szCs w:val="22"/>
          <w:lang w:val="de-DE"/>
        </w:rPr>
        <w:t>16.</w:t>
      </w:r>
      <w:r w:rsidR="00237720">
        <w:rPr>
          <w:rFonts w:ascii="Tahoma" w:hAnsi="Tahoma"/>
          <w:sz w:val="22"/>
          <w:szCs w:val="22"/>
          <w:lang w:val="de-DE"/>
        </w:rPr>
        <w:t>8.)</w:t>
      </w:r>
    </w:p>
    <w:p w:rsidR="002131B0" w:rsidRPr="002131B0" w:rsidRDefault="002131B0" w:rsidP="002131B0">
      <w:pPr>
        <w:pStyle w:val="Textkrper"/>
        <w:spacing w:after="0"/>
        <w:jc w:val="center"/>
        <w:rPr>
          <w:rFonts w:ascii="Tahoma" w:hAnsi="Tahoma"/>
          <w:b/>
          <w:sz w:val="22"/>
          <w:szCs w:val="22"/>
        </w:rPr>
      </w:pPr>
      <w:r w:rsidRPr="002131B0">
        <w:rPr>
          <w:rFonts w:ascii="Tahoma" w:hAnsi="Tahoma"/>
          <w:b/>
          <w:sz w:val="22"/>
          <w:szCs w:val="22"/>
          <w:lang w:val="de-DE"/>
        </w:rPr>
        <w:t>Gespensterspaß und Weihnachtszauber</w:t>
      </w:r>
    </w:p>
    <w:p w:rsidR="00177233" w:rsidRDefault="002131B0" w:rsidP="00177233">
      <w:pPr>
        <w:pStyle w:val="Textkrper"/>
        <w:spacing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>„</w:t>
      </w:r>
      <w:r w:rsidRPr="002131B0">
        <w:rPr>
          <w:rFonts w:ascii="Tahoma" w:hAnsi="Tahoma"/>
          <w:sz w:val="22"/>
          <w:szCs w:val="22"/>
        </w:rPr>
        <w:t>Spooktacular</w:t>
      </w:r>
      <w:r>
        <w:rPr>
          <w:rFonts w:ascii="Tahoma" w:hAnsi="Tahoma"/>
          <w:sz w:val="22"/>
          <w:szCs w:val="22"/>
          <w:lang w:val="de-DE"/>
        </w:rPr>
        <w:t>“</w:t>
      </w:r>
      <w:r w:rsidRPr="002131B0">
        <w:rPr>
          <w:rFonts w:ascii="Tahoma" w:hAnsi="Tahoma"/>
          <w:sz w:val="22"/>
          <w:szCs w:val="22"/>
        </w:rPr>
        <w:t xml:space="preserve"> lässt die kleinen Parkbesucher</w:t>
      </w:r>
      <w:r w:rsidR="00B765A4">
        <w:rPr>
          <w:rFonts w:ascii="Tahoma" w:hAnsi="Tahoma"/>
          <w:sz w:val="22"/>
          <w:szCs w:val="22"/>
          <w:lang w:val="de-DE"/>
        </w:rPr>
        <w:t xml:space="preserve"> an Halloween</w:t>
      </w:r>
      <w:r w:rsidRPr="002131B0">
        <w:rPr>
          <w:rFonts w:ascii="Tahoma" w:hAnsi="Tahoma"/>
          <w:sz w:val="22"/>
          <w:szCs w:val="22"/>
        </w:rPr>
        <w:t xml:space="preserve"> in Unterwasser-Fantasiewelten mit tanzenden Meeresfeen und Fischen in Kürbisform eintauchen. An „Trick-or-Treat“-Stationen gibt es Süßes</w:t>
      </w:r>
      <w:r w:rsidR="00177233">
        <w:rPr>
          <w:rFonts w:ascii="Tahoma" w:hAnsi="Tahoma"/>
          <w:sz w:val="22"/>
          <w:szCs w:val="22"/>
          <w:lang w:val="de-DE"/>
        </w:rPr>
        <w:t xml:space="preserve"> statt Saures</w:t>
      </w:r>
      <w:r w:rsidRPr="002131B0">
        <w:rPr>
          <w:rFonts w:ascii="Tahoma" w:hAnsi="Tahoma"/>
          <w:sz w:val="22"/>
          <w:szCs w:val="22"/>
        </w:rPr>
        <w:t xml:space="preserve"> in Hülle und Fülle. (</w:t>
      </w:r>
      <w:r w:rsidR="00177233">
        <w:rPr>
          <w:rFonts w:ascii="Tahoma" w:hAnsi="Tahoma"/>
          <w:sz w:val="22"/>
          <w:szCs w:val="22"/>
          <w:lang w:val="de-DE"/>
        </w:rPr>
        <w:t>SeaWorld O</w:t>
      </w:r>
      <w:r w:rsidR="00177233">
        <w:rPr>
          <w:rFonts w:ascii="Tahoma" w:hAnsi="Tahoma"/>
          <w:sz w:val="22"/>
          <w:szCs w:val="22"/>
          <w:lang w:val="de-DE"/>
        </w:rPr>
        <w:t>r</w:t>
      </w:r>
      <w:r w:rsidR="00177233">
        <w:rPr>
          <w:rFonts w:ascii="Tahoma" w:hAnsi="Tahoma"/>
          <w:sz w:val="22"/>
          <w:szCs w:val="22"/>
          <w:lang w:val="de-DE"/>
        </w:rPr>
        <w:t>lando und San Diego an den Wochenenden vom 3.10. bis 1.11.)</w:t>
      </w:r>
    </w:p>
    <w:p w:rsidR="00261147" w:rsidRDefault="00850671" w:rsidP="00177233">
      <w:pPr>
        <w:pStyle w:val="Textkrper"/>
        <w:spacing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 xml:space="preserve">Ab dem 28. November verwandelt sich Busch Gardens </w:t>
      </w:r>
      <w:r w:rsidR="00177233">
        <w:rPr>
          <w:rFonts w:ascii="Tahoma" w:hAnsi="Tahoma"/>
          <w:sz w:val="22"/>
          <w:szCs w:val="22"/>
          <w:lang w:val="de-DE"/>
        </w:rPr>
        <w:t xml:space="preserve">Tampa </w:t>
      </w:r>
      <w:r>
        <w:rPr>
          <w:rFonts w:ascii="Tahoma" w:hAnsi="Tahoma"/>
          <w:sz w:val="22"/>
          <w:szCs w:val="22"/>
          <w:lang w:val="de-DE"/>
        </w:rPr>
        <w:t>in ein winterliches Wu</w:t>
      </w:r>
      <w:r>
        <w:rPr>
          <w:rFonts w:ascii="Tahoma" w:hAnsi="Tahoma"/>
          <w:sz w:val="22"/>
          <w:szCs w:val="22"/>
          <w:lang w:val="de-DE"/>
        </w:rPr>
        <w:t>n</w:t>
      </w:r>
      <w:r>
        <w:rPr>
          <w:rFonts w:ascii="Tahoma" w:hAnsi="Tahoma"/>
          <w:sz w:val="22"/>
          <w:szCs w:val="22"/>
          <w:lang w:val="de-DE"/>
        </w:rPr>
        <w:t>der</w:t>
      </w:r>
      <w:r w:rsidR="00237720">
        <w:rPr>
          <w:rFonts w:ascii="Tahoma" w:hAnsi="Tahoma"/>
          <w:sz w:val="22"/>
          <w:szCs w:val="22"/>
          <w:lang w:val="de-DE"/>
        </w:rPr>
        <w:t>land mit ü</w:t>
      </w:r>
      <w:r>
        <w:rPr>
          <w:rFonts w:ascii="Tahoma" w:hAnsi="Tahoma"/>
          <w:sz w:val="22"/>
          <w:szCs w:val="22"/>
          <w:lang w:val="de-DE"/>
        </w:rPr>
        <w:t xml:space="preserve">ber </w:t>
      </w:r>
      <w:r w:rsidRPr="009502A6">
        <w:rPr>
          <w:rFonts w:ascii="Tahoma" w:hAnsi="Tahoma"/>
          <w:sz w:val="22"/>
          <w:szCs w:val="22"/>
          <w:lang w:val="de-DE"/>
        </w:rPr>
        <w:t>eine</w:t>
      </w:r>
      <w:r w:rsidR="00237720">
        <w:rPr>
          <w:rFonts w:ascii="Tahoma" w:hAnsi="Tahoma"/>
          <w:sz w:val="22"/>
          <w:szCs w:val="22"/>
          <w:lang w:val="de-DE"/>
        </w:rPr>
        <w:t>r</w:t>
      </w:r>
      <w:r w:rsidRPr="009502A6">
        <w:rPr>
          <w:rFonts w:ascii="Tahoma" w:hAnsi="Tahoma"/>
          <w:sz w:val="22"/>
          <w:szCs w:val="22"/>
          <w:lang w:val="de-DE"/>
        </w:rPr>
        <w:t xml:space="preserve"> Million</w:t>
      </w:r>
      <w:r w:rsidR="00177233">
        <w:rPr>
          <w:rFonts w:ascii="Tahoma" w:hAnsi="Tahoma"/>
          <w:sz w:val="22"/>
          <w:szCs w:val="22"/>
          <w:lang w:val="de-DE"/>
        </w:rPr>
        <w:t xml:space="preserve"> Lichter</w:t>
      </w:r>
      <w:r w:rsidR="00B765A4">
        <w:rPr>
          <w:rFonts w:ascii="Tahoma" w:hAnsi="Tahoma"/>
          <w:sz w:val="22"/>
          <w:szCs w:val="22"/>
          <w:lang w:val="de-DE"/>
        </w:rPr>
        <w:t>n</w:t>
      </w:r>
      <w:r>
        <w:rPr>
          <w:rFonts w:ascii="Tahoma" w:hAnsi="Tahoma"/>
          <w:sz w:val="22"/>
          <w:szCs w:val="22"/>
          <w:lang w:val="de-DE"/>
        </w:rPr>
        <w:t xml:space="preserve">. </w:t>
      </w:r>
      <w:r w:rsidR="00237720">
        <w:rPr>
          <w:rFonts w:ascii="Tahoma" w:hAnsi="Tahoma"/>
          <w:sz w:val="22"/>
          <w:szCs w:val="22"/>
          <w:lang w:val="de-DE"/>
        </w:rPr>
        <w:t>W</w:t>
      </w:r>
      <w:r>
        <w:rPr>
          <w:rFonts w:ascii="Tahoma" w:hAnsi="Tahoma"/>
          <w:sz w:val="22"/>
          <w:szCs w:val="22"/>
          <w:lang w:val="de-DE"/>
        </w:rPr>
        <w:t xml:space="preserve">eihnachtliche Leckereien und </w:t>
      </w:r>
      <w:r w:rsidR="00237720">
        <w:rPr>
          <w:rFonts w:ascii="Tahoma" w:hAnsi="Tahoma"/>
          <w:sz w:val="22"/>
          <w:szCs w:val="22"/>
          <w:lang w:val="de-DE"/>
        </w:rPr>
        <w:t>der Besuch bei M</w:t>
      </w:r>
      <w:r w:rsidR="00177233">
        <w:rPr>
          <w:rFonts w:ascii="Tahoma" w:hAnsi="Tahoma"/>
          <w:sz w:val="22"/>
          <w:szCs w:val="22"/>
          <w:lang w:val="de-DE"/>
        </w:rPr>
        <w:t xml:space="preserve">ister </w:t>
      </w:r>
      <w:r w:rsidR="00237720">
        <w:rPr>
          <w:rFonts w:ascii="Tahoma" w:hAnsi="Tahoma"/>
          <w:sz w:val="22"/>
          <w:szCs w:val="22"/>
          <w:lang w:val="de-DE"/>
        </w:rPr>
        <w:t xml:space="preserve">und Mrs. Santa </w:t>
      </w:r>
      <w:r>
        <w:rPr>
          <w:rFonts w:ascii="Tahoma" w:hAnsi="Tahoma"/>
          <w:sz w:val="22"/>
          <w:szCs w:val="22"/>
          <w:lang w:val="de-DE"/>
        </w:rPr>
        <w:t>begeistern Klein</w:t>
      </w:r>
      <w:r w:rsidR="00177233">
        <w:rPr>
          <w:rFonts w:ascii="Tahoma" w:hAnsi="Tahoma"/>
          <w:sz w:val="22"/>
          <w:szCs w:val="22"/>
          <w:lang w:val="de-DE"/>
        </w:rPr>
        <w:t xml:space="preserve"> und Groß</w:t>
      </w:r>
      <w:r>
        <w:rPr>
          <w:rFonts w:ascii="Tahoma" w:hAnsi="Tahoma"/>
          <w:sz w:val="22"/>
          <w:szCs w:val="22"/>
          <w:lang w:val="de-DE"/>
        </w:rPr>
        <w:t>.</w:t>
      </w:r>
      <w:r w:rsidR="002131B0">
        <w:rPr>
          <w:rFonts w:ascii="Tahoma" w:hAnsi="Tahoma"/>
          <w:sz w:val="22"/>
          <w:szCs w:val="22"/>
          <w:lang w:val="de-DE"/>
        </w:rPr>
        <w:t xml:space="preserve"> </w:t>
      </w:r>
      <w:r w:rsidR="00237720" w:rsidRPr="00B87F75">
        <w:rPr>
          <w:rFonts w:ascii="Tahoma" w:hAnsi="Tahoma"/>
          <w:sz w:val="22"/>
          <w:szCs w:val="22"/>
          <w:lang w:val="de-DE"/>
        </w:rPr>
        <w:t xml:space="preserve">100 dekorierte Weihnachtsbäume </w:t>
      </w:r>
      <w:r w:rsidR="00237720">
        <w:rPr>
          <w:rFonts w:ascii="Tahoma" w:hAnsi="Tahoma"/>
          <w:sz w:val="22"/>
          <w:szCs w:val="22"/>
          <w:lang w:val="de-DE"/>
        </w:rPr>
        <w:t>e</w:t>
      </w:r>
      <w:r w:rsidR="00237720">
        <w:rPr>
          <w:rFonts w:ascii="Tahoma" w:hAnsi="Tahoma"/>
          <w:sz w:val="22"/>
          <w:szCs w:val="22"/>
          <w:lang w:val="de-DE"/>
        </w:rPr>
        <w:t>r</w:t>
      </w:r>
      <w:r w:rsidR="00237720">
        <w:rPr>
          <w:rFonts w:ascii="Tahoma" w:hAnsi="Tahoma"/>
          <w:sz w:val="22"/>
          <w:szCs w:val="22"/>
          <w:lang w:val="de-DE"/>
        </w:rPr>
        <w:t xml:space="preserve">hellen SeaWorld </w:t>
      </w:r>
      <w:r w:rsidR="00177233">
        <w:rPr>
          <w:rFonts w:ascii="Tahoma" w:hAnsi="Tahoma"/>
          <w:sz w:val="22"/>
          <w:szCs w:val="22"/>
          <w:lang w:val="de-DE"/>
        </w:rPr>
        <w:t xml:space="preserve">Orlando </w:t>
      </w:r>
      <w:r w:rsidR="00237720">
        <w:rPr>
          <w:rFonts w:ascii="Tahoma" w:hAnsi="Tahoma"/>
          <w:sz w:val="22"/>
          <w:szCs w:val="22"/>
          <w:lang w:val="de-DE"/>
        </w:rPr>
        <w:t xml:space="preserve">an </w:t>
      </w:r>
      <w:r w:rsidR="00177233">
        <w:rPr>
          <w:rFonts w:ascii="Tahoma" w:hAnsi="Tahoma"/>
          <w:sz w:val="22"/>
          <w:szCs w:val="22"/>
          <w:lang w:val="de-DE"/>
        </w:rPr>
        <w:t xml:space="preserve">den </w:t>
      </w:r>
      <w:r w:rsidR="00237720">
        <w:rPr>
          <w:rFonts w:ascii="Tahoma" w:hAnsi="Tahoma"/>
          <w:sz w:val="22"/>
          <w:szCs w:val="22"/>
          <w:lang w:val="de-DE"/>
        </w:rPr>
        <w:t>dunklen Abenden in der Vorweihnachtszeit. L</w:t>
      </w:r>
      <w:r w:rsidR="00B87F75" w:rsidRPr="00B87F75">
        <w:rPr>
          <w:rFonts w:ascii="Tahoma" w:hAnsi="Tahoma"/>
          <w:sz w:val="22"/>
          <w:szCs w:val="22"/>
          <w:lang w:val="de-DE"/>
        </w:rPr>
        <w:t>ebensgr</w:t>
      </w:r>
      <w:r w:rsidR="00B87F75" w:rsidRPr="00B87F75">
        <w:rPr>
          <w:rFonts w:ascii="Tahoma" w:hAnsi="Tahoma"/>
          <w:sz w:val="22"/>
          <w:szCs w:val="22"/>
          <w:lang w:val="de-DE"/>
        </w:rPr>
        <w:t>o</w:t>
      </w:r>
      <w:r w:rsidR="00B87F75" w:rsidRPr="00B87F75">
        <w:rPr>
          <w:rFonts w:ascii="Tahoma" w:hAnsi="Tahoma"/>
          <w:sz w:val="22"/>
          <w:szCs w:val="22"/>
          <w:lang w:val="de-DE"/>
        </w:rPr>
        <w:t xml:space="preserve">ße Puppen </w:t>
      </w:r>
      <w:r w:rsidR="007B75DD">
        <w:rPr>
          <w:rFonts w:ascii="Tahoma" w:hAnsi="Tahoma"/>
          <w:sz w:val="22"/>
          <w:szCs w:val="22"/>
          <w:lang w:val="de-DE"/>
        </w:rPr>
        <w:t xml:space="preserve">und </w:t>
      </w:r>
      <w:r w:rsidR="00B87F75" w:rsidRPr="00B87F75">
        <w:rPr>
          <w:rFonts w:ascii="Tahoma" w:hAnsi="Tahoma"/>
          <w:sz w:val="22"/>
          <w:szCs w:val="22"/>
          <w:lang w:val="de-DE"/>
        </w:rPr>
        <w:t xml:space="preserve">echte Tieren </w:t>
      </w:r>
      <w:r w:rsidR="007B75DD">
        <w:rPr>
          <w:rFonts w:ascii="Tahoma" w:hAnsi="Tahoma"/>
          <w:sz w:val="22"/>
          <w:szCs w:val="22"/>
          <w:lang w:val="de-DE"/>
        </w:rPr>
        <w:t>erzählen die Weihnachtsgeschichte.</w:t>
      </w:r>
    </w:p>
    <w:p w:rsidR="00177233" w:rsidRDefault="00177233" w:rsidP="00177233">
      <w:pPr>
        <w:pStyle w:val="Textkrper"/>
        <w:spacing w:after="0"/>
        <w:rPr>
          <w:rFonts w:ascii="Tahoma" w:hAnsi="Tahoma"/>
          <w:sz w:val="22"/>
          <w:szCs w:val="22"/>
        </w:rPr>
      </w:pPr>
    </w:p>
    <w:p w:rsidR="00F14281" w:rsidRDefault="00AA76E4" w:rsidP="007978D0">
      <w:pPr>
        <w:pStyle w:val="Textkrper-Zeileneinzug"/>
        <w:jc w:val="both"/>
        <w:rPr>
          <w:rFonts w:cs="Tahoma"/>
          <w:bCs/>
          <w:sz w:val="21"/>
          <w:szCs w:val="21"/>
        </w:rPr>
      </w:pPr>
      <w:proofErr w:type="spellStart"/>
      <w:r w:rsidRPr="00AA76E4">
        <w:rPr>
          <w:rFonts w:cs="Tahoma"/>
          <w:bCs/>
          <w:sz w:val="21"/>
          <w:szCs w:val="21"/>
        </w:rPr>
        <w:t>SeaWorld</w:t>
      </w:r>
      <w:proofErr w:type="spellEnd"/>
      <w:r w:rsidRPr="00AA76E4">
        <w:rPr>
          <w:rFonts w:cs="Tahoma"/>
          <w:bCs/>
          <w:sz w:val="21"/>
          <w:szCs w:val="21"/>
        </w:rPr>
        <w:t xml:space="preserve"> Parks &amp; Entertainment begeistert die Besucher mit natürlichen Erlebnissen, spannender Unterhaltung und nahen Begegnungen mit Tieren, die gleic</w:t>
      </w:r>
      <w:r w:rsidRPr="00AA76E4">
        <w:rPr>
          <w:rFonts w:cs="Tahoma"/>
          <w:bCs/>
          <w:sz w:val="21"/>
          <w:szCs w:val="21"/>
        </w:rPr>
        <w:t>h</w:t>
      </w:r>
      <w:r w:rsidRPr="00AA76E4">
        <w:rPr>
          <w:rFonts w:cs="Tahoma"/>
          <w:bCs/>
          <w:sz w:val="21"/>
          <w:szCs w:val="21"/>
        </w:rPr>
        <w:t xml:space="preserve">zeitig viel Interessantes und Wissenswertes vermitteln. Das Unternehmen betreibt elf Themenparks in den USA, die pro Jahr circa 23 Millionen Besucher zählen. Die Parkfamilie umfasst die </w:t>
      </w:r>
      <w:proofErr w:type="spellStart"/>
      <w:r w:rsidRPr="00AA76E4">
        <w:rPr>
          <w:rFonts w:cs="Tahoma"/>
          <w:bCs/>
          <w:sz w:val="21"/>
          <w:szCs w:val="21"/>
        </w:rPr>
        <w:t>SeaWorld</w:t>
      </w:r>
      <w:proofErr w:type="spellEnd"/>
      <w:r w:rsidRPr="00AA76E4">
        <w:rPr>
          <w:rFonts w:cs="Tahoma"/>
          <w:bCs/>
          <w:sz w:val="21"/>
          <w:szCs w:val="21"/>
        </w:rPr>
        <w:t xml:space="preserve"> Parks in Orlando (Florida), San Diego (Kalifornien) und San Antonio (Texas); Busch </w:t>
      </w:r>
      <w:proofErr w:type="spellStart"/>
      <w:r w:rsidRPr="00AA76E4">
        <w:rPr>
          <w:rFonts w:cs="Tahoma"/>
          <w:bCs/>
          <w:sz w:val="21"/>
          <w:szCs w:val="21"/>
        </w:rPr>
        <w:t>Gardens</w:t>
      </w:r>
      <w:proofErr w:type="spellEnd"/>
      <w:r w:rsidRPr="00AA76E4">
        <w:rPr>
          <w:rFonts w:cs="Tahoma"/>
          <w:bCs/>
          <w:sz w:val="21"/>
          <w:szCs w:val="21"/>
        </w:rPr>
        <w:t xml:space="preserve"> Tampa Bay in Florida und Busch </w:t>
      </w:r>
      <w:proofErr w:type="spellStart"/>
      <w:r w:rsidRPr="00AA76E4">
        <w:rPr>
          <w:rFonts w:cs="Tahoma"/>
          <w:bCs/>
          <w:sz w:val="21"/>
          <w:szCs w:val="21"/>
        </w:rPr>
        <w:t>Gardens</w:t>
      </w:r>
      <w:proofErr w:type="spellEnd"/>
      <w:r w:rsidRPr="00AA76E4">
        <w:rPr>
          <w:rFonts w:cs="Tahoma"/>
          <w:bCs/>
          <w:sz w:val="21"/>
          <w:szCs w:val="21"/>
        </w:rPr>
        <w:t xml:space="preserve"> in </w:t>
      </w:r>
      <w:proofErr w:type="spellStart"/>
      <w:r w:rsidRPr="00AA76E4">
        <w:rPr>
          <w:rFonts w:cs="Tahoma"/>
          <w:bCs/>
          <w:sz w:val="21"/>
          <w:szCs w:val="21"/>
        </w:rPr>
        <w:t>Williamsburg</w:t>
      </w:r>
      <w:proofErr w:type="spellEnd"/>
      <w:r w:rsidRPr="00AA76E4">
        <w:rPr>
          <w:rFonts w:cs="Tahoma"/>
          <w:bCs/>
          <w:sz w:val="21"/>
          <w:szCs w:val="21"/>
        </w:rPr>
        <w:t xml:space="preserve"> (Virginia); das exklusive Tagesresort Discovery </w:t>
      </w:r>
      <w:proofErr w:type="spellStart"/>
      <w:r w:rsidRPr="00AA76E4">
        <w:rPr>
          <w:rFonts w:cs="Tahoma"/>
          <w:bCs/>
          <w:sz w:val="21"/>
          <w:szCs w:val="21"/>
        </w:rPr>
        <w:t>Cove</w:t>
      </w:r>
      <w:proofErr w:type="spellEnd"/>
      <w:r w:rsidRPr="00AA76E4">
        <w:rPr>
          <w:rFonts w:cs="Tahoma"/>
          <w:bCs/>
          <w:sz w:val="21"/>
          <w:szCs w:val="21"/>
        </w:rPr>
        <w:t xml:space="preserve"> in Orlando; </w:t>
      </w:r>
      <w:proofErr w:type="spellStart"/>
      <w:r w:rsidRPr="00AA76E4">
        <w:rPr>
          <w:rFonts w:cs="Tahoma"/>
          <w:bCs/>
          <w:sz w:val="21"/>
          <w:szCs w:val="21"/>
        </w:rPr>
        <w:t>Aquatica</w:t>
      </w:r>
      <w:proofErr w:type="spellEnd"/>
      <w:r w:rsidRPr="00AA76E4">
        <w:rPr>
          <w:rFonts w:cs="Tahoma"/>
          <w:bCs/>
          <w:sz w:val="21"/>
          <w:szCs w:val="21"/>
        </w:rPr>
        <w:t xml:space="preserve">, </w:t>
      </w:r>
      <w:proofErr w:type="spellStart"/>
      <w:r w:rsidRPr="00AA76E4">
        <w:rPr>
          <w:rFonts w:cs="Tahoma"/>
          <w:bCs/>
          <w:sz w:val="21"/>
          <w:szCs w:val="21"/>
        </w:rPr>
        <w:t>SeaWorld’s</w:t>
      </w:r>
      <w:proofErr w:type="spellEnd"/>
      <w:r w:rsidRPr="00AA76E4">
        <w:rPr>
          <w:rFonts w:cs="Tahoma"/>
          <w:bCs/>
          <w:sz w:val="21"/>
          <w:szCs w:val="21"/>
        </w:rPr>
        <w:t xml:space="preserve"> </w:t>
      </w:r>
      <w:proofErr w:type="spellStart"/>
      <w:r w:rsidRPr="00AA76E4">
        <w:rPr>
          <w:rFonts w:cs="Tahoma"/>
          <w:bCs/>
          <w:sz w:val="21"/>
          <w:szCs w:val="21"/>
        </w:rPr>
        <w:t>Waterpark</w:t>
      </w:r>
      <w:proofErr w:type="spellEnd"/>
      <w:r w:rsidRPr="00AA76E4">
        <w:rPr>
          <w:rFonts w:cs="Tahoma"/>
          <w:bCs/>
          <w:sz w:val="21"/>
          <w:szCs w:val="21"/>
        </w:rPr>
        <w:t xml:space="preserve"> in Orlando und San Diego; </w:t>
      </w:r>
      <w:proofErr w:type="spellStart"/>
      <w:r w:rsidRPr="00AA76E4">
        <w:rPr>
          <w:rFonts w:cs="Tahoma"/>
          <w:bCs/>
          <w:sz w:val="21"/>
          <w:szCs w:val="21"/>
        </w:rPr>
        <w:t>Sesame</w:t>
      </w:r>
      <w:proofErr w:type="spellEnd"/>
      <w:r w:rsidRPr="00AA76E4">
        <w:rPr>
          <w:rFonts w:cs="Tahoma"/>
          <w:bCs/>
          <w:sz w:val="21"/>
          <w:szCs w:val="21"/>
        </w:rPr>
        <w:t xml:space="preserve"> Place bei Philadelphia (Pennsylvania) sowie die Wasserparks Adventure </w:t>
      </w:r>
      <w:r w:rsidRPr="003250A0">
        <w:rPr>
          <w:rFonts w:cs="Tahoma"/>
          <w:bCs/>
          <w:sz w:val="21"/>
          <w:szCs w:val="21"/>
          <w:lang w:val="en-US"/>
        </w:rPr>
        <w:t xml:space="preserve">Island in Tampa (Florida) und Water Country USA in Williamsburg (Virginia). </w:t>
      </w:r>
      <w:r w:rsidR="00F14281">
        <w:rPr>
          <w:rFonts w:cs="Tahoma"/>
          <w:bCs/>
          <w:sz w:val="21"/>
          <w:szCs w:val="21"/>
        </w:rPr>
        <w:t xml:space="preserve">   </w:t>
      </w:r>
    </w:p>
    <w:p w:rsidR="00F14281" w:rsidRPr="007978D0" w:rsidRDefault="00F14281" w:rsidP="00F14281">
      <w:pPr>
        <w:pStyle w:val="Textkrper3"/>
        <w:jc w:val="center"/>
        <w:rPr>
          <w:rFonts w:ascii="Tahoma" w:hAnsi="Tahoma" w:cs="Tahoma"/>
          <w:b w:val="0"/>
          <w:bCs/>
          <w:sz w:val="22"/>
          <w:szCs w:val="22"/>
        </w:rPr>
      </w:pPr>
      <w:r w:rsidRPr="007978D0">
        <w:rPr>
          <w:rFonts w:ascii="Tahoma" w:hAnsi="Tahoma" w:cs="Tahoma"/>
          <w:b w:val="0"/>
          <w:bCs/>
          <w:sz w:val="22"/>
          <w:szCs w:val="22"/>
          <w:lang w:val="de-DE"/>
        </w:rPr>
        <w:lastRenderedPageBreak/>
        <w:t>-3-</w:t>
      </w:r>
    </w:p>
    <w:p w:rsidR="000511CB" w:rsidRDefault="00944AD1" w:rsidP="007978D0">
      <w:pPr>
        <w:pStyle w:val="Textkrper-Zeileneinzug"/>
        <w:jc w:val="both"/>
        <w:rPr>
          <w:rFonts w:cs="Tahoma"/>
          <w:b w:val="0"/>
          <w:bCs/>
          <w:sz w:val="21"/>
          <w:szCs w:val="21"/>
        </w:rPr>
      </w:pPr>
      <w:proofErr w:type="spellStart"/>
      <w:r w:rsidRPr="009617DC">
        <w:rPr>
          <w:rFonts w:cs="Tahoma"/>
          <w:bCs/>
          <w:sz w:val="21"/>
          <w:szCs w:val="21"/>
        </w:rPr>
        <w:t>SeaWorld</w:t>
      </w:r>
      <w:proofErr w:type="spellEnd"/>
      <w:r w:rsidRPr="009617DC">
        <w:rPr>
          <w:rFonts w:cs="Tahoma"/>
          <w:bCs/>
          <w:sz w:val="21"/>
          <w:szCs w:val="21"/>
        </w:rPr>
        <w:t xml:space="preserve"> Parks &amp; Entertainment betreut </w:t>
      </w:r>
      <w:r>
        <w:rPr>
          <w:rFonts w:cs="Tahoma"/>
          <w:bCs/>
          <w:sz w:val="21"/>
          <w:szCs w:val="21"/>
        </w:rPr>
        <w:t>mehr als 60</w:t>
      </w:r>
      <w:r w:rsidRPr="009617DC">
        <w:rPr>
          <w:rFonts w:cs="Tahoma"/>
          <w:bCs/>
          <w:sz w:val="21"/>
          <w:szCs w:val="21"/>
        </w:rPr>
        <w:t>.000 Tiere, darunter 200 b</w:t>
      </w:r>
      <w:r w:rsidRPr="009617DC">
        <w:rPr>
          <w:rFonts w:cs="Tahoma"/>
          <w:bCs/>
          <w:sz w:val="21"/>
          <w:szCs w:val="21"/>
        </w:rPr>
        <w:t>e</w:t>
      </w:r>
      <w:r w:rsidRPr="009617DC">
        <w:rPr>
          <w:rFonts w:cs="Tahoma"/>
          <w:bCs/>
          <w:sz w:val="21"/>
          <w:szCs w:val="21"/>
        </w:rPr>
        <w:t xml:space="preserve">drohte oder gefährdete Arten. </w:t>
      </w:r>
    </w:p>
    <w:p w:rsidR="00231457" w:rsidRPr="00231457" w:rsidRDefault="00231457" w:rsidP="00944AD1">
      <w:pPr>
        <w:pStyle w:val="Textkrper3"/>
        <w:rPr>
          <w:rFonts w:ascii="Tahoma" w:hAnsi="Tahoma" w:cs="Tahoma"/>
          <w:bCs/>
          <w:sz w:val="16"/>
          <w:szCs w:val="16"/>
        </w:rPr>
      </w:pPr>
    </w:p>
    <w:p w:rsidR="00944AD1" w:rsidRDefault="00944AD1" w:rsidP="00944AD1">
      <w:pPr>
        <w:pStyle w:val="Textkrper3"/>
        <w:rPr>
          <w:rFonts w:ascii="Tahoma" w:hAnsi="Tahoma" w:cs="Tahoma"/>
          <w:bCs/>
          <w:sz w:val="21"/>
          <w:szCs w:val="21"/>
        </w:rPr>
      </w:pPr>
      <w:r w:rsidRPr="009617DC">
        <w:rPr>
          <w:rFonts w:ascii="Tahoma" w:hAnsi="Tahoma" w:cs="Tahoma"/>
          <w:bCs/>
          <w:sz w:val="21"/>
          <w:szCs w:val="21"/>
        </w:rPr>
        <w:t xml:space="preserve">Weitere Informationen gibt es in Deutschland unter </w:t>
      </w:r>
      <w:r w:rsidRPr="009617DC">
        <w:rPr>
          <w:rFonts w:ascii="Tahoma" w:hAnsi="Tahoma" w:cs="Tahoma"/>
          <w:sz w:val="21"/>
          <w:szCs w:val="21"/>
        </w:rPr>
        <w:t xml:space="preserve">Telefon 06102 - 36 66 36, per E-Mail an </w:t>
      </w:r>
      <w:hyperlink r:id="rId10" w:history="1">
        <w:r w:rsidRPr="009617DC">
          <w:rPr>
            <w:rStyle w:val="Hyperlink"/>
            <w:rFonts w:ascii="Tahoma" w:hAnsi="Tahoma" w:cs="Tahoma"/>
            <w:sz w:val="21"/>
            <w:szCs w:val="21"/>
          </w:rPr>
          <w:t>SeaWorldParks@noblekom.de</w:t>
        </w:r>
      </w:hyperlink>
      <w:r w:rsidRPr="009617DC">
        <w:rPr>
          <w:rFonts w:ascii="Tahoma" w:hAnsi="Tahoma" w:cs="Tahoma"/>
          <w:sz w:val="21"/>
          <w:szCs w:val="21"/>
        </w:rPr>
        <w:t xml:space="preserve"> oder schriftlich bei SeaWorld Parks &amp; Entertainment, Luisenstr. 7, 63263 Neu-Isenburg. Internet: </w:t>
      </w:r>
      <w:hyperlink r:id="rId11" w:history="1">
        <w:r w:rsidR="009607A9" w:rsidRPr="003C7AA3">
          <w:rPr>
            <w:rStyle w:val="Hyperlink"/>
            <w:rFonts w:ascii="Tahoma" w:hAnsi="Tahoma" w:cs="Tahoma"/>
            <w:sz w:val="21"/>
            <w:szCs w:val="21"/>
            <w:lang w:val="de-DE"/>
          </w:rPr>
          <w:t>www.SeaWorldParks.</w:t>
        </w:r>
        <w:r w:rsidR="009607A9" w:rsidRPr="00663DF7">
          <w:rPr>
            <w:rStyle w:val="Hyperlink"/>
            <w:rFonts w:ascii="Tahoma" w:hAnsi="Tahoma" w:cs="Tahoma"/>
            <w:sz w:val="21"/>
            <w:szCs w:val="21"/>
            <w:lang w:val="de-DE"/>
          </w:rPr>
          <w:t>com</w:t>
        </w:r>
      </w:hyperlink>
      <w:r w:rsidR="00663DF7">
        <w:rPr>
          <w:rStyle w:val="Hyperlink"/>
          <w:rFonts w:ascii="Tahoma" w:hAnsi="Tahoma" w:cs="Tahoma"/>
          <w:sz w:val="21"/>
          <w:szCs w:val="21"/>
          <w:u w:val="none"/>
          <w:lang w:val="de-DE"/>
        </w:rPr>
        <w:t xml:space="preserve"> </w:t>
      </w:r>
      <w:r w:rsidRPr="00663DF7">
        <w:rPr>
          <w:rFonts w:ascii="Tahoma" w:hAnsi="Tahoma" w:cs="Tahoma"/>
          <w:bCs/>
          <w:sz w:val="21"/>
          <w:szCs w:val="21"/>
        </w:rPr>
        <w:t>oder</w:t>
      </w:r>
      <w:r>
        <w:rPr>
          <w:rFonts w:ascii="Tahoma" w:hAnsi="Tahoma" w:cs="Tahoma"/>
          <w:bCs/>
          <w:sz w:val="21"/>
          <w:szCs w:val="21"/>
        </w:rPr>
        <w:t xml:space="preserve"> </w:t>
      </w:r>
      <w:hyperlink r:id="rId12" w:history="1">
        <w:r w:rsidRPr="00746EA3">
          <w:rPr>
            <w:rStyle w:val="Hyperlink"/>
            <w:rFonts w:ascii="Tahoma" w:hAnsi="Tahoma" w:cs="Tahoma"/>
            <w:bCs/>
            <w:sz w:val="21"/>
            <w:szCs w:val="21"/>
          </w:rPr>
          <w:t>www.seaworldparksblog.com</w:t>
        </w:r>
      </w:hyperlink>
    </w:p>
    <w:p w:rsidR="00B1436D" w:rsidRDefault="00B1436D" w:rsidP="00220934">
      <w:pPr>
        <w:rPr>
          <w:rFonts w:ascii="Tahoma" w:hAnsi="Tahoma"/>
          <w:sz w:val="22"/>
          <w:lang w:val="it-IT"/>
        </w:rPr>
      </w:pPr>
    </w:p>
    <w:p w:rsidR="00D945F9" w:rsidRDefault="00507D02" w:rsidP="00220934">
      <w:pPr>
        <w:rPr>
          <w:rFonts w:ascii="Tahoma" w:hAnsi="Tahoma"/>
          <w:sz w:val="22"/>
          <w:lang w:val="it-IT"/>
        </w:rPr>
      </w:pPr>
      <w:proofErr w:type="gramStart"/>
      <w:r>
        <w:rPr>
          <w:rFonts w:ascii="Tahoma" w:hAnsi="Tahoma"/>
          <w:sz w:val="22"/>
          <w:lang w:val="it-IT"/>
        </w:rPr>
        <w:t>Orlando</w:t>
      </w:r>
      <w:r w:rsidR="009E5C87">
        <w:rPr>
          <w:rFonts w:ascii="Tahoma" w:hAnsi="Tahoma"/>
          <w:sz w:val="22"/>
          <w:lang w:val="it-IT"/>
        </w:rPr>
        <w:t>,</w:t>
      </w:r>
      <w:proofErr w:type="gramEnd"/>
      <w:r w:rsidR="009E5C87">
        <w:rPr>
          <w:rFonts w:ascii="Tahoma" w:hAnsi="Tahoma"/>
          <w:sz w:val="22"/>
          <w:lang w:val="it-IT"/>
        </w:rPr>
        <w:t xml:space="preserve"> Florida</w:t>
      </w:r>
      <w:r w:rsidR="00A474EA">
        <w:rPr>
          <w:rFonts w:ascii="Tahoma" w:hAnsi="Tahoma"/>
          <w:sz w:val="22"/>
          <w:lang w:val="it-IT"/>
        </w:rPr>
        <w:t xml:space="preserve"> </w:t>
      </w:r>
      <w:r w:rsidR="00220934" w:rsidRPr="00220934">
        <w:rPr>
          <w:rFonts w:ascii="Tahoma" w:hAnsi="Tahoma"/>
          <w:sz w:val="22"/>
          <w:lang w:val="it-IT"/>
        </w:rPr>
        <w:t xml:space="preserve">– </w:t>
      </w:r>
      <w:proofErr w:type="spellStart"/>
      <w:r w:rsidR="00231457">
        <w:rPr>
          <w:rFonts w:ascii="Tahoma" w:hAnsi="Tahoma"/>
          <w:sz w:val="22"/>
          <w:lang w:val="it-IT"/>
        </w:rPr>
        <w:t>März</w:t>
      </w:r>
      <w:proofErr w:type="spellEnd"/>
      <w:r w:rsidR="002E5819">
        <w:rPr>
          <w:rFonts w:ascii="Tahoma" w:hAnsi="Tahoma"/>
          <w:sz w:val="22"/>
          <w:lang w:val="it-IT"/>
        </w:rPr>
        <w:t xml:space="preserve"> 201</w:t>
      </w:r>
      <w:r w:rsidR="00003DB3">
        <w:rPr>
          <w:rFonts w:ascii="Tahoma" w:hAnsi="Tahoma"/>
          <w:sz w:val="22"/>
          <w:lang w:val="it-IT"/>
        </w:rPr>
        <w:t>5</w:t>
      </w:r>
    </w:p>
    <w:p w:rsidR="00D945F9" w:rsidRDefault="005F4D2E">
      <w:pPr>
        <w:pStyle w:val="Textkrper3"/>
        <w:spacing w:after="0" w:line="312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250911" w:rsidRPr="00250911" w:rsidRDefault="00250911">
      <w:pPr>
        <w:pStyle w:val="Textkrper3"/>
        <w:spacing w:after="0" w:line="312" w:lineRule="auto"/>
        <w:ind w:right="-1"/>
        <w:rPr>
          <w:rFonts w:ascii="Tahoma" w:hAnsi="Tahoma" w:cs="Tahoma"/>
        </w:rPr>
      </w:pPr>
    </w:p>
    <w:p w:rsidR="00D945F9" w:rsidRDefault="00D945F9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9065D0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3" w:history="1">
        <w:r w:rsidR="00D945F9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www.noblekom.de </w:t>
      </w:r>
    </w:p>
    <w:p w:rsidR="00D10BF4" w:rsidRDefault="00D10BF4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sectPr w:rsidR="00D10BF4" w:rsidSect="00183B26">
      <w:headerReference w:type="even" r:id="rId14"/>
      <w:pgSz w:w="11906" w:h="16838" w:code="9"/>
      <w:pgMar w:top="1134" w:right="1559" w:bottom="851" w:left="1701" w:header="1440" w:footer="1440" w:gutter="0"/>
      <w:paperSrc w:first="257" w:other="25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28" w:rsidRDefault="00462228">
      <w:r>
        <w:separator/>
      </w:r>
    </w:p>
  </w:endnote>
  <w:endnote w:type="continuationSeparator" w:id="0">
    <w:p w:rsidR="00462228" w:rsidRDefault="0046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28" w:rsidRDefault="00462228">
      <w:r>
        <w:separator/>
      </w:r>
    </w:p>
  </w:footnote>
  <w:footnote w:type="continuationSeparator" w:id="0">
    <w:p w:rsidR="00462228" w:rsidRDefault="0046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CC" w:rsidRDefault="004F7D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5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45CC" w:rsidRDefault="00AD45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9"/>
    <w:rsid w:val="00000D60"/>
    <w:rsid w:val="0000115A"/>
    <w:rsid w:val="00002C10"/>
    <w:rsid w:val="00003DB3"/>
    <w:rsid w:val="0000506F"/>
    <w:rsid w:val="00014CE2"/>
    <w:rsid w:val="00023508"/>
    <w:rsid w:val="00023CFF"/>
    <w:rsid w:val="00024160"/>
    <w:rsid w:val="00025CC0"/>
    <w:rsid w:val="00031EF7"/>
    <w:rsid w:val="00032E14"/>
    <w:rsid w:val="000349FD"/>
    <w:rsid w:val="00036F08"/>
    <w:rsid w:val="00037762"/>
    <w:rsid w:val="000472EF"/>
    <w:rsid w:val="000474A2"/>
    <w:rsid w:val="000511CB"/>
    <w:rsid w:val="000517A6"/>
    <w:rsid w:val="000519D3"/>
    <w:rsid w:val="00052704"/>
    <w:rsid w:val="00055003"/>
    <w:rsid w:val="0006183E"/>
    <w:rsid w:val="00064634"/>
    <w:rsid w:val="00065147"/>
    <w:rsid w:val="00065512"/>
    <w:rsid w:val="00066A87"/>
    <w:rsid w:val="00067D1A"/>
    <w:rsid w:val="00082E50"/>
    <w:rsid w:val="00083FB5"/>
    <w:rsid w:val="000944C5"/>
    <w:rsid w:val="00094E90"/>
    <w:rsid w:val="000970BA"/>
    <w:rsid w:val="000A0D31"/>
    <w:rsid w:val="000A43D2"/>
    <w:rsid w:val="000B5136"/>
    <w:rsid w:val="000B5898"/>
    <w:rsid w:val="000C6105"/>
    <w:rsid w:val="000C7F72"/>
    <w:rsid w:val="000D2D9B"/>
    <w:rsid w:val="000D6DC7"/>
    <w:rsid w:val="000D7F54"/>
    <w:rsid w:val="000E0090"/>
    <w:rsid w:val="0010505F"/>
    <w:rsid w:val="0011022D"/>
    <w:rsid w:val="00114A06"/>
    <w:rsid w:val="00114BE5"/>
    <w:rsid w:val="00122A1D"/>
    <w:rsid w:val="00125B66"/>
    <w:rsid w:val="00125B91"/>
    <w:rsid w:val="00127658"/>
    <w:rsid w:val="001333DB"/>
    <w:rsid w:val="00142AB4"/>
    <w:rsid w:val="0014532A"/>
    <w:rsid w:val="0014727E"/>
    <w:rsid w:val="00167BF8"/>
    <w:rsid w:val="00170C07"/>
    <w:rsid w:val="001713DA"/>
    <w:rsid w:val="00173001"/>
    <w:rsid w:val="00173288"/>
    <w:rsid w:val="00173C08"/>
    <w:rsid w:val="00176544"/>
    <w:rsid w:val="00177233"/>
    <w:rsid w:val="0017744A"/>
    <w:rsid w:val="00183B26"/>
    <w:rsid w:val="0018533A"/>
    <w:rsid w:val="00187225"/>
    <w:rsid w:val="001946C6"/>
    <w:rsid w:val="00194F51"/>
    <w:rsid w:val="001B2980"/>
    <w:rsid w:val="001B2C01"/>
    <w:rsid w:val="001B55B9"/>
    <w:rsid w:val="001C1CFA"/>
    <w:rsid w:val="001D079C"/>
    <w:rsid w:val="001D1063"/>
    <w:rsid w:val="001D2951"/>
    <w:rsid w:val="001D6724"/>
    <w:rsid w:val="001E0B47"/>
    <w:rsid w:val="001E3CAC"/>
    <w:rsid w:val="001F0285"/>
    <w:rsid w:val="001F0898"/>
    <w:rsid w:val="001F0F65"/>
    <w:rsid w:val="001F357F"/>
    <w:rsid w:val="001F48BB"/>
    <w:rsid w:val="00212F4A"/>
    <w:rsid w:val="002131B0"/>
    <w:rsid w:val="002136F2"/>
    <w:rsid w:val="00215260"/>
    <w:rsid w:val="00215A19"/>
    <w:rsid w:val="00220934"/>
    <w:rsid w:val="00220B33"/>
    <w:rsid w:val="00222911"/>
    <w:rsid w:val="00231457"/>
    <w:rsid w:val="00236D6D"/>
    <w:rsid w:val="00237720"/>
    <w:rsid w:val="002378AF"/>
    <w:rsid w:val="00250911"/>
    <w:rsid w:val="0025727A"/>
    <w:rsid w:val="00260E8B"/>
    <w:rsid w:val="00261147"/>
    <w:rsid w:val="00261BE7"/>
    <w:rsid w:val="00262C88"/>
    <w:rsid w:val="00263833"/>
    <w:rsid w:val="00266F9C"/>
    <w:rsid w:val="00267BA9"/>
    <w:rsid w:val="00271004"/>
    <w:rsid w:val="00274C4E"/>
    <w:rsid w:val="00276E52"/>
    <w:rsid w:val="00284508"/>
    <w:rsid w:val="00284576"/>
    <w:rsid w:val="00286836"/>
    <w:rsid w:val="00286ADA"/>
    <w:rsid w:val="002950D2"/>
    <w:rsid w:val="002A42E6"/>
    <w:rsid w:val="002A4BAB"/>
    <w:rsid w:val="002A53E3"/>
    <w:rsid w:val="002B0A12"/>
    <w:rsid w:val="002B6536"/>
    <w:rsid w:val="002C30E8"/>
    <w:rsid w:val="002C557E"/>
    <w:rsid w:val="002C62D1"/>
    <w:rsid w:val="002D225A"/>
    <w:rsid w:val="002D4EEC"/>
    <w:rsid w:val="002D7725"/>
    <w:rsid w:val="002E08D1"/>
    <w:rsid w:val="002E1583"/>
    <w:rsid w:val="002E5819"/>
    <w:rsid w:val="002E58F3"/>
    <w:rsid w:val="002F06FE"/>
    <w:rsid w:val="002F4595"/>
    <w:rsid w:val="00304D06"/>
    <w:rsid w:val="0030738A"/>
    <w:rsid w:val="00311C51"/>
    <w:rsid w:val="00313E89"/>
    <w:rsid w:val="00321784"/>
    <w:rsid w:val="003250A0"/>
    <w:rsid w:val="00330464"/>
    <w:rsid w:val="00330DB1"/>
    <w:rsid w:val="00335A12"/>
    <w:rsid w:val="00336891"/>
    <w:rsid w:val="0033709D"/>
    <w:rsid w:val="003434A1"/>
    <w:rsid w:val="00343AAE"/>
    <w:rsid w:val="00346482"/>
    <w:rsid w:val="00351353"/>
    <w:rsid w:val="003518A5"/>
    <w:rsid w:val="00351FD8"/>
    <w:rsid w:val="00354349"/>
    <w:rsid w:val="003547BF"/>
    <w:rsid w:val="003563FF"/>
    <w:rsid w:val="00366BD3"/>
    <w:rsid w:val="0037228A"/>
    <w:rsid w:val="00374F8A"/>
    <w:rsid w:val="00381653"/>
    <w:rsid w:val="00395BC6"/>
    <w:rsid w:val="003A179F"/>
    <w:rsid w:val="003A17E1"/>
    <w:rsid w:val="003A1D7C"/>
    <w:rsid w:val="003A6AB8"/>
    <w:rsid w:val="003A6F24"/>
    <w:rsid w:val="003A73E4"/>
    <w:rsid w:val="003B05AA"/>
    <w:rsid w:val="003B2F9B"/>
    <w:rsid w:val="003B3D10"/>
    <w:rsid w:val="003B4794"/>
    <w:rsid w:val="003D0C67"/>
    <w:rsid w:val="003E3F23"/>
    <w:rsid w:val="003F6804"/>
    <w:rsid w:val="004002F7"/>
    <w:rsid w:val="00402440"/>
    <w:rsid w:val="00405234"/>
    <w:rsid w:val="00415B56"/>
    <w:rsid w:val="004171A0"/>
    <w:rsid w:val="00420581"/>
    <w:rsid w:val="00422F19"/>
    <w:rsid w:val="0043213A"/>
    <w:rsid w:val="00432C27"/>
    <w:rsid w:val="00435AF1"/>
    <w:rsid w:val="004409C1"/>
    <w:rsid w:val="0044419D"/>
    <w:rsid w:val="00445BA7"/>
    <w:rsid w:val="00446E16"/>
    <w:rsid w:val="00451127"/>
    <w:rsid w:val="00454135"/>
    <w:rsid w:val="00462228"/>
    <w:rsid w:val="00465735"/>
    <w:rsid w:val="00466804"/>
    <w:rsid w:val="00475EEE"/>
    <w:rsid w:val="00476B2B"/>
    <w:rsid w:val="00476F8C"/>
    <w:rsid w:val="0047705B"/>
    <w:rsid w:val="00481DD8"/>
    <w:rsid w:val="00483960"/>
    <w:rsid w:val="00484C40"/>
    <w:rsid w:val="00485F12"/>
    <w:rsid w:val="004868C0"/>
    <w:rsid w:val="00487D95"/>
    <w:rsid w:val="00490B2E"/>
    <w:rsid w:val="00491A70"/>
    <w:rsid w:val="004A149A"/>
    <w:rsid w:val="004B2195"/>
    <w:rsid w:val="004B45CB"/>
    <w:rsid w:val="004B733A"/>
    <w:rsid w:val="004C0A9A"/>
    <w:rsid w:val="004C0FB7"/>
    <w:rsid w:val="004C1840"/>
    <w:rsid w:val="004C606C"/>
    <w:rsid w:val="004C782E"/>
    <w:rsid w:val="004F5693"/>
    <w:rsid w:val="004F654B"/>
    <w:rsid w:val="004F7AFD"/>
    <w:rsid w:val="004F7D22"/>
    <w:rsid w:val="004F7F0E"/>
    <w:rsid w:val="00501333"/>
    <w:rsid w:val="00505C84"/>
    <w:rsid w:val="00507D02"/>
    <w:rsid w:val="00510524"/>
    <w:rsid w:val="00514621"/>
    <w:rsid w:val="00516884"/>
    <w:rsid w:val="005205BA"/>
    <w:rsid w:val="00537618"/>
    <w:rsid w:val="00540DE5"/>
    <w:rsid w:val="00556F21"/>
    <w:rsid w:val="0055743A"/>
    <w:rsid w:val="0056268D"/>
    <w:rsid w:val="00563DB1"/>
    <w:rsid w:val="00566112"/>
    <w:rsid w:val="00573F27"/>
    <w:rsid w:val="005740E1"/>
    <w:rsid w:val="00580B37"/>
    <w:rsid w:val="00584227"/>
    <w:rsid w:val="00590768"/>
    <w:rsid w:val="005A6042"/>
    <w:rsid w:val="005C4378"/>
    <w:rsid w:val="005C6AEC"/>
    <w:rsid w:val="005C7C20"/>
    <w:rsid w:val="005D2768"/>
    <w:rsid w:val="005D6FE5"/>
    <w:rsid w:val="005E0165"/>
    <w:rsid w:val="005E49EB"/>
    <w:rsid w:val="005F02C8"/>
    <w:rsid w:val="005F420C"/>
    <w:rsid w:val="005F4D2E"/>
    <w:rsid w:val="005F508F"/>
    <w:rsid w:val="00601D37"/>
    <w:rsid w:val="006046DF"/>
    <w:rsid w:val="0060656E"/>
    <w:rsid w:val="006171D4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80E7E"/>
    <w:rsid w:val="0068116C"/>
    <w:rsid w:val="006836D6"/>
    <w:rsid w:val="00683F0C"/>
    <w:rsid w:val="00693885"/>
    <w:rsid w:val="00694657"/>
    <w:rsid w:val="00696FDC"/>
    <w:rsid w:val="006B060F"/>
    <w:rsid w:val="006B0C32"/>
    <w:rsid w:val="006B3CE7"/>
    <w:rsid w:val="006B4865"/>
    <w:rsid w:val="006C0E46"/>
    <w:rsid w:val="006C1242"/>
    <w:rsid w:val="006C516A"/>
    <w:rsid w:val="006C65A7"/>
    <w:rsid w:val="006E2FB1"/>
    <w:rsid w:val="006E3059"/>
    <w:rsid w:val="006E46CD"/>
    <w:rsid w:val="006F48BC"/>
    <w:rsid w:val="006F5FA0"/>
    <w:rsid w:val="00700B18"/>
    <w:rsid w:val="007024BC"/>
    <w:rsid w:val="0070273E"/>
    <w:rsid w:val="007031BD"/>
    <w:rsid w:val="0072274D"/>
    <w:rsid w:val="007237EE"/>
    <w:rsid w:val="00725717"/>
    <w:rsid w:val="00727B93"/>
    <w:rsid w:val="0073429C"/>
    <w:rsid w:val="00743DFD"/>
    <w:rsid w:val="007577FC"/>
    <w:rsid w:val="00764273"/>
    <w:rsid w:val="0076686E"/>
    <w:rsid w:val="00771B26"/>
    <w:rsid w:val="007847F1"/>
    <w:rsid w:val="00790B67"/>
    <w:rsid w:val="007919F2"/>
    <w:rsid w:val="007978D0"/>
    <w:rsid w:val="007A0965"/>
    <w:rsid w:val="007A5030"/>
    <w:rsid w:val="007A5264"/>
    <w:rsid w:val="007A690C"/>
    <w:rsid w:val="007A6AD6"/>
    <w:rsid w:val="007B36C7"/>
    <w:rsid w:val="007B75DD"/>
    <w:rsid w:val="007C5FF4"/>
    <w:rsid w:val="007D3121"/>
    <w:rsid w:val="007D419D"/>
    <w:rsid w:val="007D47F1"/>
    <w:rsid w:val="007D7A83"/>
    <w:rsid w:val="007D7B29"/>
    <w:rsid w:val="007E2A34"/>
    <w:rsid w:val="007E58B3"/>
    <w:rsid w:val="007F2685"/>
    <w:rsid w:val="007F3BF8"/>
    <w:rsid w:val="007F6E21"/>
    <w:rsid w:val="0080005A"/>
    <w:rsid w:val="00811742"/>
    <w:rsid w:val="00814273"/>
    <w:rsid w:val="00817446"/>
    <w:rsid w:val="00821875"/>
    <w:rsid w:val="00827E88"/>
    <w:rsid w:val="00832B9D"/>
    <w:rsid w:val="00834639"/>
    <w:rsid w:val="008348DE"/>
    <w:rsid w:val="008460F3"/>
    <w:rsid w:val="00850671"/>
    <w:rsid w:val="00851E76"/>
    <w:rsid w:val="00861D49"/>
    <w:rsid w:val="00866C9F"/>
    <w:rsid w:val="0087127A"/>
    <w:rsid w:val="008728DE"/>
    <w:rsid w:val="00873B19"/>
    <w:rsid w:val="00874EBE"/>
    <w:rsid w:val="00874F72"/>
    <w:rsid w:val="00877075"/>
    <w:rsid w:val="00880422"/>
    <w:rsid w:val="00882237"/>
    <w:rsid w:val="00885BAE"/>
    <w:rsid w:val="00885D9B"/>
    <w:rsid w:val="00891408"/>
    <w:rsid w:val="0089464D"/>
    <w:rsid w:val="0089793F"/>
    <w:rsid w:val="008A7748"/>
    <w:rsid w:val="008B1200"/>
    <w:rsid w:val="008B133E"/>
    <w:rsid w:val="008B44B8"/>
    <w:rsid w:val="008B453B"/>
    <w:rsid w:val="008D083B"/>
    <w:rsid w:val="008D30FD"/>
    <w:rsid w:val="008E1365"/>
    <w:rsid w:val="008E193C"/>
    <w:rsid w:val="008E274F"/>
    <w:rsid w:val="008E6EC8"/>
    <w:rsid w:val="008F70D1"/>
    <w:rsid w:val="009065D0"/>
    <w:rsid w:val="00912D7C"/>
    <w:rsid w:val="009149AE"/>
    <w:rsid w:val="009167B7"/>
    <w:rsid w:val="00916864"/>
    <w:rsid w:val="00922773"/>
    <w:rsid w:val="009238D5"/>
    <w:rsid w:val="00925D89"/>
    <w:rsid w:val="009323F5"/>
    <w:rsid w:val="0094078C"/>
    <w:rsid w:val="0094170E"/>
    <w:rsid w:val="00944AD1"/>
    <w:rsid w:val="0094662A"/>
    <w:rsid w:val="00946BD8"/>
    <w:rsid w:val="009500EE"/>
    <w:rsid w:val="009502A6"/>
    <w:rsid w:val="00952ADA"/>
    <w:rsid w:val="00952C29"/>
    <w:rsid w:val="009533BF"/>
    <w:rsid w:val="0095589B"/>
    <w:rsid w:val="00957561"/>
    <w:rsid w:val="009603C6"/>
    <w:rsid w:val="009607A9"/>
    <w:rsid w:val="009617DC"/>
    <w:rsid w:val="00965B8B"/>
    <w:rsid w:val="00965E1C"/>
    <w:rsid w:val="00973D04"/>
    <w:rsid w:val="0097721D"/>
    <w:rsid w:val="00977D49"/>
    <w:rsid w:val="009831AB"/>
    <w:rsid w:val="009C50B5"/>
    <w:rsid w:val="009C524E"/>
    <w:rsid w:val="009D33E0"/>
    <w:rsid w:val="009D37EB"/>
    <w:rsid w:val="009D7C7D"/>
    <w:rsid w:val="009E42CE"/>
    <w:rsid w:val="009E5C87"/>
    <w:rsid w:val="009E6411"/>
    <w:rsid w:val="009E7349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6070"/>
    <w:rsid w:val="00A245D8"/>
    <w:rsid w:val="00A27EFE"/>
    <w:rsid w:val="00A305E8"/>
    <w:rsid w:val="00A30F00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20DC"/>
    <w:rsid w:val="00A52E1A"/>
    <w:rsid w:val="00A559B0"/>
    <w:rsid w:val="00A712D6"/>
    <w:rsid w:val="00A74D65"/>
    <w:rsid w:val="00A765FB"/>
    <w:rsid w:val="00A80299"/>
    <w:rsid w:val="00A8564D"/>
    <w:rsid w:val="00A87E9C"/>
    <w:rsid w:val="00A9223D"/>
    <w:rsid w:val="00A9406F"/>
    <w:rsid w:val="00AA2525"/>
    <w:rsid w:val="00AA76E4"/>
    <w:rsid w:val="00AB6455"/>
    <w:rsid w:val="00AB6C58"/>
    <w:rsid w:val="00AC56A4"/>
    <w:rsid w:val="00AC65BD"/>
    <w:rsid w:val="00AC785B"/>
    <w:rsid w:val="00AD2032"/>
    <w:rsid w:val="00AD45CC"/>
    <w:rsid w:val="00AD47AD"/>
    <w:rsid w:val="00AD792C"/>
    <w:rsid w:val="00AE3B70"/>
    <w:rsid w:val="00AE6BCB"/>
    <w:rsid w:val="00AF3353"/>
    <w:rsid w:val="00AF681D"/>
    <w:rsid w:val="00B04CE8"/>
    <w:rsid w:val="00B102C2"/>
    <w:rsid w:val="00B11488"/>
    <w:rsid w:val="00B129CE"/>
    <w:rsid w:val="00B1436D"/>
    <w:rsid w:val="00B14EF6"/>
    <w:rsid w:val="00B1549F"/>
    <w:rsid w:val="00B2606E"/>
    <w:rsid w:val="00B43F19"/>
    <w:rsid w:val="00B449F3"/>
    <w:rsid w:val="00B45FB3"/>
    <w:rsid w:val="00B514A7"/>
    <w:rsid w:val="00B56D89"/>
    <w:rsid w:val="00B61A8E"/>
    <w:rsid w:val="00B62712"/>
    <w:rsid w:val="00B634E4"/>
    <w:rsid w:val="00B6461C"/>
    <w:rsid w:val="00B72789"/>
    <w:rsid w:val="00B765A4"/>
    <w:rsid w:val="00B807CA"/>
    <w:rsid w:val="00B83143"/>
    <w:rsid w:val="00B844E6"/>
    <w:rsid w:val="00B87F75"/>
    <w:rsid w:val="00BA526A"/>
    <w:rsid w:val="00BA64BB"/>
    <w:rsid w:val="00BB2BE2"/>
    <w:rsid w:val="00BB5940"/>
    <w:rsid w:val="00BC264F"/>
    <w:rsid w:val="00BC27D5"/>
    <w:rsid w:val="00BD5A15"/>
    <w:rsid w:val="00BE2F85"/>
    <w:rsid w:val="00BE57C3"/>
    <w:rsid w:val="00BF12A2"/>
    <w:rsid w:val="00BF4D5E"/>
    <w:rsid w:val="00BF585F"/>
    <w:rsid w:val="00BF6493"/>
    <w:rsid w:val="00C008FB"/>
    <w:rsid w:val="00C11C37"/>
    <w:rsid w:val="00C13492"/>
    <w:rsid w:val="00C1556D"/>
    <w:rsid w:val="00C16C3C"/>
    <w:rsid w:val="00C174C5"/>
    <w:rsid w:val="00C202F6"/>
    <w:rsid w:val="00C2127B"/>
    <w:rsid w:val="00C21E59"/>
    <w:rsid w:val="00C22D5F"/>
    <w:rsid w:val="00C24019"/>
    <w:rsid w:val="00C26299"/>
    <w:rsid w:val="00C271DF"/>
    <w:rsid w:val="00C27FB0"/>
    <w:rsid w:val="00C35AC3"/>
    <w:rsid w:val="00C40916"/>
    <w:rsid w:val="00C47706"/>
    <w:rsid w:val="00C55405"/>
    <w:rsid w:val="00C57E1C"/>
    <w:rsid w:val="00C63120"/>
    <w:rsid w:val="00C64878"/>
    <w:rsid w:val="00C66373"/>
    <w:rsid w:val="00C763E8"/>
    <w:rsid w:val="00C77EF1"/>
    <w:rsid w:val="00C8034D"/>
    <w:rsid w:val="00C82E81"/>
    <w:rsid w:val="00C953E9"/>
    <w:rsid w:val="00CA096E"/>
    <w:rsid w:val="00CA13AF"/>
    <w:rsid w:val="00CA7C5A"/>
    <w:rsid w:val="00CB0D89"/>
    <w:rsid w:val="00CB5480"/>
    <w:rsid w:val="00CB5D94"/>
    <w:rsid w:val="00CB7E77"/>
    <w:rsid w:val="00CC18A5"/>
    <w:rsid w:val="00CC2CF3"/>
    <w:rsid w:val="00CC671B"/>
    <w:rsid w:val="00CD0904"/>
    <w:rsid w:val="00CD4BB0"/>
    <w:rsid w:val="00CD6D42"/>
    <w:rsid w:val="00CE0807"/>
    <w:rsid w:val="00CE3C59"/>
    <w:rsid w:val="00CE421E"/>
    <w:rsid w:val="00CE4B94"/>
    <w:rsid w:val="00CE682B"/>
    <w:rsid w:val="00CF27E5"/>
    <w:rsid w:val="00CF4EE4"/>
    <w:rsid w:val="00CF6639"/>
    <w:rsid w:val="00D00AE1"/>
    <w:rsid w:val="00D060AC"/>
    <w:rsid w:val="00D07472"/>
    <w:rsid w:val="00D10611"/>
    <w:rsid w:val="00D10BF4"/>
    <w:rsid w:val="00D10FF9"/>
    <w:rsid w:val="00D21AD6"/>
    <w:rsid w:val="00D220F8"/>
    <w:rsid w:val="00D263D7"/>
    <w:rsid w:val="00D26F50"/>
    <w:rsid w:val="00D3457E"/>
    <w:rsid w:val="00D34CA9"/>
    <w:rsid w:val="00D35BDB"/>
    <w:rsid w:val="00D36F15"/>
    <w:rsid w:val="00D53684"/>
    <w:rsid w:val="00D56DE6"/>
    <w:rsid w:val="00D61968"/>
    <w:rsid w:val="00D737A5"/>
    <w:rsid w:val="00D7395D"/>
    <w:rsid w:val="00D743C7"/>
    <w:rsid w:val="00D82204"/>
    <w:rsid w:val="00D836B8"/>
    <w:rsid w:val="00D92E52"/>
    <w:rsid w:val="00D945F9"/>
    <w:rsid w:val="00D94740"/>
    <w:rsid w:val="00DA0838"/>
    <w:rsid w:val="00DA76B1"/>
    <w:rsid w:val="00DB071D"/>
    <w:rsid w:val="00DB0870"/>
    <w:rsid w:val="00DC2D8D"/>
    <w:rsid w:val="00DC2F5E"/>
    <w:rsid w:val="00DD04CC"/>
    <w:rsid w:val="00DD4241"/>
    <w:rsid w:val="00DD54F5"/>
    <w:rsid w:val="00DE14D6"/>
    <w:rsid w:val="00DE27A6"/>
    <w:rsid w:val="00DE46C4"/>
    <w:rsid w:val="00E0069B"/>
    <w:rsid w:val="00E00B56"/>
    <w:rsid w:val="00E029C4"/>
    <w:rsid w:val="00E032A6"/>
    <w:rsid w:val="00E111ED"/>
    <w:rsid w:val="00E113C3"/>
    <w:rsid w:val="00E1435B"/>
    <w:rsid w:val="00E164FC"/>
    <w:rsid w:val="00E179A0"/>
    <w:rsid w:val="00E24AC4"/>
    <w:rsid w:val="00E308CA"/>
    <w:rsid w:val="00E33B9F"/>
    <w:rsid w:val="00E33FC1"/>
    <w:rsid w:val="00E41277"/>
    <w:rsid w:val="00E46B0A"/>
    <w:rsid w:val="00E510BC"/>
    <w:rsid w:val="00E554AD"/>
    <w:rsid w:val="00E57F45"/>
    <w:rsid w:val="00E600CE"/>
    <w:rsid w:val="00E70D23"/>
    <w:rsid w:val="00E748E6"/>
    <w:rsid w:val="00E762D2"/>
    <w:rsid w:val="00E81228"/>
    <w:rsid w:val="00E83BCE"/>
    <w:rsid w:val="00E846D3"/>
    <w:rsid w:val="00E95D41"/>
    <w:rsid w:val="00EA67B2"/>
    <w:rsid w:val="00EB1AED"/>
    <w:rsid w:val="00EB3E30"/>
    <w:rsid w:val="00EB7C1E"/>
    <w:rsid w:val="00EC2F63"/>
    <w:rsid w:val="00EC33AD"/>
    <w:rsid w:val="00EC430A"/>
    <w:rsid w:val="00EC472C"/>
    <w:rsid w:val="00EC5C24"/>
    <w:rsid w:val="00EC60F7"/>
    <w:rsid w:val="00EC6539"/>
    <w:rsid w:val="00ED04E8"/>
    <w:rsid w:val="00EE2E30"/>
    <w:rsid w:val="00EE5DCA"/>
    <w:rsid w:val="00EF063F"/>
    <w:rsid w:val="00EF2D95"/>
    <w:rsid w:val="00F01894"/>
    <w:rsid w:val="00F14281"/>
    <w:rsid w:val="00F1666F"/>
    <w:rsid w:val="00F22FD9"/>
    <w:rsid w:val="00F23930"/>
    <w:rsid w:val="00F30CF3"/>
    <w:rsid w:val="00F31FD5"/>
    <w:rsid w:val="00F35B98"/>
    <w:rsid w:val="00F407BE"/>
    <w:rsid w:val="00F43C4E"/>
    <w:rsid w:val="00F45C10"/>
    <w:rsid w:val="00F46EDD"/>
    <w:rsid w:val="00F5307E"/>
    <w:rsid w:val="00F62CC1"/>
    <w:rsid w:val="00F72177"/>
    <w:rsid w:val="00F77B86"/>
    <w:rsid w:val="00F8313B"/>
    <w:rsid w:val="00F834B6"/>
    <w:rsid w:val="00F9002C"/>
    <w:rsid w:val="00F957F7"/>
    <w:rsid w:val="00F96C7B"/>
    <w:rsid w:val="00F96DB1"/>
    <w:rsid w:val="00FA0A08"/>
    <w:rsid w:val="00FA5AF4"/>
    <w:rsid w:val="00FA7934"/>
    <w:rsid w:val="00FB36BE"/>
    <w:rsid w:val="00FB58F2"/>
    <w:rsid w:val="00FC1898"/>
    <w:rsid w:val="00FC531F"/>
    <w:rsid w:val="00FC66A5"/>
    <w:rsid w:val="00FD6DB0"/>
    <w:rsid w:val="00FE3907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oblekom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aworldparksblo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Park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aWorldParks@nobleko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6BF4-5BBD-4562-903C-A09C3336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5647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Regina Bopp</cp:lastModifiedBy>
  <cp:revision>2</cp:revision>
  <cp:lastPrinted>2015-02-27T15:26:00Z</cp:lastPrinted>
  <dcterms:created xsi:type="dcterms:W3CDTF">2015-02-27T15:44:00Z</dcterms:created>
  <dcterms:modified xsi:type="dcterms:W3CDTF">2015-02-27T15:44:00Z</dcterms:modified>
</cp:coreProperties>
</file>