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25D" w:rsidRDefault="0090325D">
      <w:pPr>
        <w:rPr>
          <w:rFonts w:ascii="OfficinaSansITCPro Book" w:eastAsia="OfficinaSansITCPro Book" w:hAnsi="OfficinaSansITCPro Book" w:cs="OfficinaSansITCPro Book"/>
          <w:b/>
          <w:sz w:val="32"/>
        </w:rPr>
      </w:pPr>
      <w:r>
        <w:rPr>
          <w:rFonts w:ascii="OfficinaSansITCPro Book" w:eastAsia="OfficinaSansITCPro Book" w:hAnsi="OfficinaSansITCPro Book" w:cs="OfficinaSansITCPro Book"/>
          <w:b/>
          <w:sz w:val="32"/>
        </w:rPr>
        <w:t xml:space="preserve">Wohnmobil-Urlaub: Freiheit und Abenteuer auf vier Rädern </w:t>
      </w:r>
      <w:r w:rsidR="008D01B5">
        <w:rPr>
          <w:rFonts w:ascii="OfficinaSansITCPro Book" w:eastAsia="OfficinaSansITCPro Book" w:hAnsi="OfficinaSansITCPro Book" w:cs="OfficinaSansITCPro Book"/>
          <w:b/>
          <w:sz w:val="32"/>
        </w:rPr>
        <w:t xml:space="preserve">und </w:t>
      </w:r>
      <w:r>
        <w:rPr>
          <w:rFonts w:ascii="OfficinaSansITCPro Book" w:eastAsia="OfficinaSansITCPro Book" w:hAnsi="OfficinaSansITCPro Book" w:cs="OfficinaSansITCPro Book"/>
          <w:b/>
          <w:sz w:val="32"/>
        </w:rPr>
        <w:t>Kontinenten</w:t>
      </w:r>
    </w:p>
    <w:p w:rsidR="0090325D" w:rsidRPr="009F79B4" w:rsidRDefault="0090325D" w:rsidP="0090325D">
      <w:pPr>
        <w:jc w:val="both"/>
        <w:rPr>
          <w:rFonts w:ascii="OfficinaSansITCPro Book" w:eastAsia="OfficinaSansITCPro Book" w:hAnsi="OfficinaSansITCPro Book" w:cs="OfficinaSansITCPro Book"/>
          <w:color w:val="000000" w:themeColor="text1"/>
          <w:sz w:val="20"/>
        </w:rPr>
      </w:pPr>
      <w:r w:rsidRPr="009F79B4">
        <w:rPr>
          <w:rFonts w:ascii="OfficinaSansITCPro Book" w:eastAsia="OfficinaSansITCPro Book" w:hAnsi="OfficinaSansITCPro Book" w:cs="OfficinaSansITCPro Book"/>
          <w:color w:val="000000" w:themeColor="text1"/>
          <w:sz w:val="20"/>
        </w:rPr>
        <w:t>Wohnmobil-Urlaub bedeutet frei, flexibel und mit einem Hauch von Abenteuer die Welt zu erkunden</w:t>
      </w:r>
      <w:r w:rsidR="009F79B4" w:rsidRPr="009F79B4">
        <w:rPr>
          <w:rFonts w:ascii="OfficinaSansITCPro Book" w:eastAsia="OfficinaSansITCPro Book" w:hAnsi="OfficinaSansITCPro Book" w:cs="OfficinaSansITCPro Book"/>
          <w:color w:val="000000" w:themeColor="text1"/>
          <w:sz w:val="20"/>
        </w:rPr>
        <w:t>. Auf erhöhten Sitzen und durch große Scheiben wirken</w:t>
      </w:r>
      <w:r w:rsidRPr="009F79B4">
        <w:rPr>
          <w:rFonts w:ascii="OfficinaSansITCPro Book" w:eastAsia="OfficinaSansITCPro Book" w:hAnsi="OfficinaSansITCPro Book" w:cs="OfficinaSansITCPro Book"/>
          <w:color w:val="000000" w:themeColor="text1"/>
          <w:sz w:val="20"/>
        </w:rPr>
        <w:t xml:space="preserve"> Panor</w:t>
      </w:r>
      <w:r w:rsidR="00CF19E4" w:rsidRPr="009F79B4">
        <w:rPr>
          <w:rFonts w:ascii="OfficinaSansITCPro Book" w:eastAsia="OfficinaSansITCPro Book" w:hAnsi="OfficinaSansITCPro Book" w:cs="OfficinaSansITCPro Book"/>
          <w:color w:val="000000" w:themeColor="text1"/>
          <w:sz w:val="20"/>
        </w:rPr>
        <w:t>a</w:t>
      </w:r>
      <w:r w:rsidRPr="009F79B4">
        <w:rPr>
          <w:rFonts w:ascii="OfficinaSansITCPro Book" w:eastAsia="OfficinaSansITCPro Book" w:hAnsi="OfficinaSansITCPro Book" w:cs="OfficinaSansITCPro Book"/>
          <w:color w:val="000000" w:themeColor="text1"/>
          <w:sz w:val="20"/>
        </w:rPr>
        <w:t xml:space="preserve">ma-Straßen </w:t>
      </w:r>
      <w:r w:rsidR="009F79B4" w:rsidRPr="009F79B4">
        <w:rPr>
          <w:rFonts w:ascii="OfficinaSansITCPro Book" w:eastAsia="OfficinaSansITCPro Book" w:hAnsi="OfficinaSansITCPro Book" w:cs="OfficinaSansITCPro Book"/>
          <w:color w:val="000000" w:themeColor="text1"/>
          <w:sz w:val="20"/>
        </w:rPr>
        <w:t>und vorbeiziehende</w:t>
      </w:r>
      <w:r w:rsidRPr="009F79B4">
        <w:rPr>
          <w:rFonts w:ascii="OfficinaSansITCPro Book" w:eastAsia="OfficinaSansITCPro Book" w:hAnsi="OfficinaSansITCPro Book" w:cs="OfficinaSansITCPro Book"/>
          <w:color w:val="000000" w:themeColor="text1"/>
          <w:sz w:val="20"/>
        </w:rPr>
        <w:t xml:space="preserve"> Landschaft</w:t>
      </w:r>
      <w:r w:rsidR="009F79B4" w:rsidRPr="009F79B4">
        <w:rPr>
          <w:rFonts w:ascii="OfficinaSansITCPro Book" w:eastAsia="OfficinaSansITCPro Book" w:hAnsi="OfficinaSansITCPro Book" w:cs="OfficinaSansITCPro Book"/>
          <w:color w:val="000000" w:themeColor="text1"/>
          <w:sz w:val="20"/>
        </w:rPr>
        <w:t>en</w:t>
      </w:r>
      <w:r w:rsidRPr="009F79B4">
        <w:rPr>
          <w:rFonts w:ascii="OfficinaSansITCPro Book" w:eastAsia="OfficinaSansITCPro Book" w:hAnsi="OfficinaSansITCPro Book" w:cs="OfficinaSansITCPro Book"/>
          <w:color w:val="000000" w:themeColor="text1"/>
          <w:sz w:val="20"/>
        </w:rPr>
        <w:t xml:space="preserve"> </w:t>
      </w:r>
      <w:r w:rsidR="009F79B4" w:rsidRPr="009F79B4">
        <w:rPr>
          <w:rFonts w:ascii="OfficinaSansITCPro Book" w:eastAsia="OfficinaSansITCPro Book" w:hAnsi="OfficinaSansITCPro Book" w:cs="OfficinaSansITCPro Book"/>
          <w:color w:val="000000" w:themeColor="text1"/>
          <w:sz w:val="20"/>
        </w:rPr>
        <w:t>unmittelbarer und intensiver. Spontan lassen sich</w:t>
      </w:r>
      <w:r w:rsidRPr="009F79B4">
        <w:rPr>
          <w:rFonts w:ascii="OfficinaSansITCPro Book" w:eastAsia="OfficinaSansITCPro Book" w:hAnsi="OfficinaSansITCPro Book" w:cs="OfficinaSansITCPro Book"/>
          <w:color w:val="000000" w:themeColor="text1"/>
          <w:sz w:val="20"/>
        </w:rPr>
        <w:t xml:space="preserve"> Sehenswürdigkeiten einer neuen Stadt </w:t>
      </w:r>
      <w:r w:rsidR="009F79B4" w:rsidRPr="009F79B4">
        <w:rPr>
          <w:rFonts w:ascii="OfficinaSansITCPro Book" w:eastAsia="OfficinaSansITCPro Book" w:hAnsi="OfficinaSansITCPro Book" w:cs="OfficinaSansITCPro Book"/>
          <w:color w:val="000000" w:themeColor="text1"/>
          <w:sz w:val="20"/>
        </w:rPr>
        <w:t>oder</w:t>
      </w:r>
      <w:r w:rsidRPr="009F79B4">
        <w:rPr>
          <w:rFonts w:ascii="OfficinaSansITCPro Book" w:eastAsia="OfficinaSansITCPro Book" w:hAnsi="OfficinaSansITCPro Book" w:cs="OfficinaSansITCPro Book"/>
          <w:color w:val="000000" w:themeColor="text1"/>
          <w:sz w:val="20"/>
        </w:rPr>
        <w:t xml:space="preserve"> </w:t>
      </w:r>
      <w:r w:rsidR="009F79B4" w:rsidRPr="009F79B4">
        <w:rPr>
          <w:rFonts w:ascii="OfficinaSansITCPro Book" w:eastAsia="OfficinaSansITCPro Book" w:hAnsi="OfficinaSansITCPro Book" w:cs="OfficinaSansITCPro Book"/>
          <w:color w:val="000000" w:themeColor="text1"/>
          <w:sz w:val="20"/>
        </w:rPr>
        <w:t>ein entlegener</w:t>
      </w:r>
      <w:r w:rsidRPr="009F79B4">
        <w:rPr>
          <w:rFonts w:ascii="OfficinaSansITCPro Book" w:eastAsia="OfficinaSansITCPro Book" w:hAnsi="OfficinaSansITCPro Book" w:cs="OfficinaSansITCPro Book"/>
          <w:color w:val="000000" w:themeColor="text1"/>
          <w:sz w:val="20"/>
        </w:rPr>
        <w:t xml:space="preserve"> Strand </w:t>
      </w:r>
      <w:r w:rsidR="009F79B4" w:rsidRPr="009F79B4">
        <w:rPr>
          <w:rFonts w:ascii="OfficinaSansITCPro Book" w:eastAsia="OfficinaSansITCPro Book" w:hAnsi="OfficinaSansITCPro Book" w:cs="OfficinaSansITCPro Book"/>
          <w:color w:val="000000" w:themeColor="text1"/>
          <w:sz w:val="20"/>
        </w:rPr>
        <w:t>ansteuern</w:t>
      </w:r>
      <w:r w:rsidRPr="009F79B4">
        <w:rPr>
          <w:rFonts w:ascii="OfficinaSansITCPro Book" w:eastAsia="OfficinaSansITCPro Book" w:hAnsi="OfficinaSansITCPro Book" w:cs="OfficinaSansITCPro Book"/>
          <w:color w:val="000000" w:themeColor="text1"/>
          <w:sz w:val="20"/>
        </w:rPr>
        <w:t xml:space="preserve">. Nur die Reisegruppe selbst bestimmt den Zeitplan. </w:t>
      </w:r>
      <w:r w:rsidR="009F79B4" w:rsidRPr="009F79B4">
        <w:rPr>
          <w:rFonts w:ascii="OfficinaSansITCPro Book" w:eastAsia="OfficinaSansITCPro Book" w:hAnsi="OfficinaSansITCPro Book" w:cs="OfficinaSansITCPro Book"/>
          <w:color w:val="000000" w:themeColor="text1"/>
          <w:sz w:val="20"/>
        </w:rPr>
        <w:t xml:space="preserve">Übernachtet wird dort, wo die Tagesfahrt endet. </w:t>
      </w:r>
      <w:r w:rsidRPr="009F79B4">
        <w:rPr>
          <w:rFonts w:ascii="OfficinaSansITCPro Book" w:eastAsia="OfficinaSansITCPro Book" w:hAnsi="OfficinaSansITCPro Book" w:cs="OfficinaSansITCPro Book"/>
          <w:color w:val="000000" w:themeColor="text1"/>
          <w:sz w:val="20"/>
        </w:rPr>
        <w:t xml:space="preserve">Immer an Bord dabei sind ohne Kofferpacken die persönlichen Gegenstände und Ausrüstung. Je nach Modell bietet der Camper oder das Wohnmobil zudem bequeme Betten, eine ausgestattete Küche und </w:t>
      </w:r>
      <w:r w:rsidR="009F79B4" w:rsidRPr="009F79B4">
        <w:rPr>
          <w:rFonts w:ascii="OfficinaSansITCPro Book" w:eastAsia="OfficinaSansITCPro Book" w:hAnsi="OfficinaSansITCPro Book" w:cs="OfficinaSansITCPro Book"/>
          <w:color w:val="000000" w:themeColor="text1"/>
          <w:sz w:val="20"/>
        </w:rPr>
        <w:t>ein Bad</w:t>
      </w:r>
      <w:r w:rsidRPr="009F79B4">
        <w:rPr>
          <w:rFonts w:ascii="OfficinaSansITCPro Book" w:eastAsia="OfficinaSansITCPro Book" w:hAnsi="OfficinaSansITCPro Book" w:cs="OfficinaSansITCPro Book"/>
          <w:color w:val="000000" w:themeColor="text1"/>
          <w:sz w:val="20"/>
        </w:rPr>
        <w:t xml:space="preserve"> – </w:t>
      </w:r>
      <w:r w:rsidR="009F79B4" w:rsidRPr="009F79B4">
        <w:rPr>
          <w:rFonts w:ascii="OfficinaSansITCPro Book" w:eastAsia="OfficinaSansITCPro Book" w:hAnsi="OfficinaSansITCPro Book" w:cs="OfficinaSansITCPro Book"/>
          <w:color w:val="000000" w:themeColor="text1"/>
          <w:sz w:val="20"/>
        </w:rPr>
        <w:t xml:space="preserve">wie </w:t>
      </w:r>
      <w:r w:rsidRPr="009F79B4">
        <w:rPr>
          <w:rFonts w:ascii="OfficinaSansITCPro Book" w:eastAsia="OfficinaSansITCPro Book" w:hAnsi="OfficinaSansITCPro Book" w:cs="OfficinaSansITCPro Book"/>
          <w:color w:val="000000" w:themeColor="text1"/>
          <w:sz w:val="20"/>
        </w:rPr>
        <w:t xml:space="preserve">ein Apartment auf Rädern. </w:t>
      </w:r>
    </w:p>
    <w:p w:rsidR="0090325D" w:rsidRPr="009F79B4" w:rsidRDefault="0090325D" w:rsidP="0090325D">
      <w:pPr>
        <w:jc w:val="both"/>
        <w:rPr>
          <w:rFonts w:ascii="OfficinaSansITCPro Book" w:eastAsia="OfficinaSansITCPro Book" w:hAnsi="OfficinaSansITCPro Book" w:cs="OfficinaSansITCPro Book"/>
          <w:b/>
          <w:color w:val="000000" w:themeColor="text1"/>
          <w:sz w:val="32"/>
        </w:rPr>
      </w:pPr>
      <w:r w:rsidRPr="009F79B4">
        <w:rPr>
          <w:rFonts w:ascii="OfficinaSansITCPro Book" w:eastAsia="OfficinaSansITCPro Book" w:hAnsi="OfficinaSansITCPro Book" w:cs="OfficinaSansITCPro Book"/>
          <w:color w:val="000000" w:themeColor="text1"/>
          <w:sz w:val="20"/>
        </w:rPr>
        <w:t>Das Online-</w:t>
      </w:r>
      <w:r w:rsidRPr="00B11A85">
        <w:rPr>
          <w:rFonts w:ascii="OfficinaSansITCPro Book" w:eastAsia="OfficinaSansITCPro Book" w:hAnsi="OfficinaSansITCPro Book" w:cs="OfficinaSansITCPro Book"/>
          <w:color w:val="000000" w:themeColor="text1"/>
          <w:sz w:val="20"/>
        </w:rPr>
        <w:t>Reisebüro CamperDays ist</w:t>
      </w:r>
      <w:r w:rsidRPr="009F79B4">
        <w:rPr>
          <w:rFonts w:ascii="OfficinaSansITCPro Book" w:eastAsia="OfficinaSansITCPro Book" w:hAnsi="OfficinaSansITCPro Book" w:cs="OfficinaSansITCPro Book"/>
          <w:color w:val="000000" w:themeColor="text1"/>
          <w:sz w:val="20"/>
        </w:rPr>
        <w:t xml:space="preserve"> Spezialist für Wohnmobil-Urlaub. Seine Experten haben hiernach nützliche Informationen und Wissenswertes zusammeng</w:t>
      </w:r>
      <w:r w:rsidR="00CF19E4" w:rsidRPr="009F79B4">
        <w:rPr>
          <w:rFonts w:ascii="OfficinaSansITCPro Book" w:eastAsia="OfficinaSansITCPro Book" w:hAnsi="OfficinaSansITCPro Book" w:cs="OfficinaSansITCPro Book"/>
          <w:color w:val="000000" w:themeColor="text1"/>
          <w:sz w:val="20"/>
        </w:rPr>
        <w:t>efass</w:t>
      </w:r>
      <w:r w:rsidRPr="009F79B4">
        <w:rPr>
          <w:rFonts w:ascii="OfficinaSansITCPro Book" w:eastAsia="OfficinaSansITCPro Book" w:hAnsi="OfficinaSansITCPro Book" w:cs="OfficinaSansITCPro Book"/>
          <w:color w:val="000000" w:themeColor="text1"/>
          <w:sz w:val="20"/>
        </w:rPr>
        <w:t>t.</w:t>
      </w:r>
    </w:p>
    <w:p w:rsidR="008621F4" w:rsidRPr="0090325D" w:rsidRDefault="00217671">
      <w:pPr>
        <w:rPr>
          <w:rFonts w:ascii="OfficinaSansITCPro Book" w:eastAsia="OfficinaSansITCPro Book" w:hAnsi="OfficinaSansITCPro Book" w:cs="OfficinaSansITCPro Book"/>
          <w:b/>
          <w:sz w:val="24"/>
          <w:szCs w:val="24"/>
          <w:u w:val="single"/>
        </w:rPr>
      </w:pPr>
      <w:r w:rsidRPr="0090325D">
        <w:rPr>
          <w:rFonts w:ascii="OfficinaSansITCPro Book" w:eastAsia="OfficinaSansITCPro Book" w:hAnsi="OfficinaSansITCPro Book" w:cs="OfficinaSansITCPro Book"/>
          <w:b/>
          <w:sz w:val="24"/>
          <w:szCs w:val="24"/>
          <w:u w:val="single"/>
        </w:rPr>
        <w:t>Wohnmobile und Campervans im Überblick</w:t>
      </w:r>
    </w:p>
    <w:p w:rsidR="00CA5114" w:rsidRPr="00FB637E" w:rsidRDefault="00AC76A9" w:rsidP="0090325D">
      <w:pPr>
        <w:jc w:val="both"/>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 xml:space="preserve">Auf </w:t>
      </w:r>
      <w:r w:rsidR="00CD79AB" w:rsidRPr="008D01B5">
        <w:rPr>
          <w:rFonts w:ascii="OfficinaSansITCPro Book" w:eastAsia="OfficinaSansITCPro Book" w:hAnsi="OfficinaSansITCPro Book" w:cs="OfficinaSansITCPro Book"/>
          <w:sz w:val="20"/>
        </w:rPr>
        <w:t>www.camperdays.de</w:t>
      </w:r>
      <w:r w:rsidRPr="008D01B5">
        <w:rPr>
          <w:rFonts w:ascii="OfficinaSansITCPro Book" w:eastAsia="OfficinaSansITCPro Book" w:hAnsi="OfficinaSansITCPro Book" w:cs="OfficinaSansITCPro Book"/>
          <w:sz w:val="20"/>
        </w:rPr>
        <w:t xml:space="preserve"> </w:t>
      </w:r>
      <w:r w:rsidR="007D64FD" w:rsidRPr="008D01B5">
        <w:rPr>
          <w:rFonts w:ascii="OfficinaSansITCPro Book" w:eastAsia="OfficinaSansITCPro Book" w:hAnsi="OfficinaSansITCPro Book" w:cs="OfficinaSansITCPro Book"/>
          <w:sz w:val="20"/>
        </w:rPr>
        <w:t>stehen</w:t>
      </w:r>
      <w:r w:rsidR="007D64FD" w:rsidRPr="00FB637E">
        <w:rPr>
          <w:rFonts w:ascii="OfficinaSansITCPro Book" w:eastAsia="OfficinaSansITCPro Book" w:hAnsi="OfficinaSansITCPro Book" w:cs="OfficinaSansITCPro Book"/>
          <w:sz w:val="20"/>
        </w:rPr>
        <w:t xml:space="preserve"> </w:t>
      </w:r>
      <w:r w:rsidR="00FB637E">
        <w:rPr>
          <w:rFonts w:ascii="OfficinaSansITCPro Book" w:eastAsia="OfficinaSansITCPro Book" w:hAnsi="OfficinaSansITCPro Book" w:cs="OfficinaSansITCPro Book"/>
          <w:sz w:val="20"/>
        </w:rPr>
        <w:t>die unterschiedlichsten</w:t>
      </w:r>
      <w:r w:rsidR="007D64FD" w:rsidRPr="00FB637E">
        <w:rPr>
          <w:rFonts w:ascii="OfficinaSansITCPro Book" w:eastAsia="OfficinaSansITCPro Book" w:hAnsi="OfficinaSansITCPro Book" w:cs="OfficinaSansITCPro Book"/>
          <w:sz w:val="20"/>
        </w:rPr>
        <w:t xml:space="preserve"> Wohnmobile und Campervans zur Auswahl. Je nach Urlaubs-Region</w:t>
      </w:r>
      <w:r w:rsidRPr="00FB637E">
        <w:rPr>
          <w:rFonts w:ascii="OfficinaSansITCPro Book" w:eastAsia="OfficinaSansITCPro Book" w:hAnsi="OfficinaSansITCPro Book" w:cs="OfficinaSansITCPro Book"/>
          <w:sz w:val="20"/>
        </w:rPr>
        <w:t xml:space="preserve">, </w:t>
      </w:r>
      <w:r w:rsidR="007D64FD" w:rsidRPr="00FB637E">
        <w:rPr>
          <w:rFonts w:ascii="OfficinaSansITCPro Book" w:eastAsia="OfficinaSansITCPro Book" w:hAnsi="OfficinaSansITCPro Book" w:cs="OfficinaSansITCPro Book"/>
          <w:sz w:val="20"/>
        </w:rPr>
        <w:t>Personenzahl, Komfortbedürfnis und Reisebudget empfehlen die Experten bestimmte Ausführungen.</w:t>
      </w:r>
    </w:p>
    <w:p w:rsidR="00CA5114" w:rsidRPr="005B1EA9" w:rsidRDefault="00CD79AB">
      <w:pPr>
        <w:spacing w:after="0"/>
        <w:rPr>
          <w:rFonts w:ascii="OfficinaSansITCPro Book" w:eastAsia="OfficinaSansITCPro Book" w:hAnsi="OfficinaSansITCPro Book" w:cs="OfficinaSansITCPro Book"/>
          <w:b/>
          <w:sz w:val="20"/>
        </w:rPr>
      </w:pPr>
      <w:r w:rsidRPr="008D01B5">
        <w:rPr>
          <w:rFonts w:ascii="OfficinaSansITCPro Book" w:eastAsia="OfficinaSansITCPro Book" w:hAnsi="OfficinaSansITCPro Book" w:cs="OfficinaSansITCPro Book"/>
          <w:b/>
          <w:sz w:val="20"/>
        </w:rPr>
        <w:t>Campervan</w:t>
      </w:r>
      <w:r w:rsidR="007D64FD" w:rsidRPr="008D01B5">
        <w:rPr>
          <w:rFonts w:ascii="OfficinaSansITCPro Book" w:eastAsia="OfficinaSansITCPro Book" w:hAnsi="OfficinaSansITCPro Book" w:cs="OfficinaSansITCPro Book"/>
          <w:b/>
          <w:sz w:val="20"/>
        </w:rPr>
        <w:t xml:space="preserve"> – günstig</w:t>
      </w:r>
      <w:r w:rsidR="00AC76A9" w:rsidRPr="008D01B5">
        <w:rPr>
          <w:rFonts w:ascii="OfficinaSansITCPro Book" w:eastAsia="OfficinaSansITCPro Book" w:hAnsi="OfficinaSansITCPro Book" w:cs="OfficinaSansITCPro Book"/>
          <w:b/>
          <w:sz w:val="20"/>
        </w:rPr>
        <w:t>er Urlaub</w:t>
      </w:r>
      <w:r w:rsidR="00D05E90">
        <w:rPr>
          <w:rFonts w:ascii="OfficinaSansITCPro Book" w:eastAsia="OfficinaSansITCPro Book" w:hAnsi="OfficinaSansITCPro Book" w:cs="OfficinaSansITCPro Book"/>
          <w:b/>
          <w:sz w:val="20"/>
        </w:rPr>
        <w:t xml:space="preserve"> für</w:t>
      </w:r>
      <w:r w:rsidRPr="008D01B5">
        <w:rPr>
          <w:rFonts w:ascii="OfficinaSansITCPro Book" w:eastAsia="OfficinaSansITCPro Book" w:hAnsi="OfficinaSansITCPro Book" w:cs="OfficinaSansITCPro Book"/>
          <w:b/>
          <w:sz w:val="20"/>
        </w:rPr>
        <w:t xml:space="preserve"> zwei bis vier Personen</w:t>
      </w:r>
      <w:r w:rsidR="00AC76A9" w:rsidRPr="005B1EA9">
        <w:rPr>
          <w:rFonts w:ascii="OfficinaSansITCPro Book" w:eastAsia="OfficinaSansITCPro Book" w:hAnsi="OfficinaSansITCPro Book" w:cs="OfficinaSansITCPro Book"/>
          <w:b/>
          <w:sz w:val="20"/>
        </w:rPr>
        <w:t xml:space="preserve"> </w:t>
      </w:r>
    </w:p>
    <w:p w:rsidR="00CA5114" w:rsidRDefault="00AC76A9" w:rsidP="00DA34FF">
      <w:pPr>
        <w:spacing w:after="0"/>
        <w:jc w:val="both"/>
        <w:rPr>
          <w:rFonts w:ascii="OfficinaSansITCPro Book" w:eastAsia="OfficinaSansITCPro Book" w:hAnsi="OfficinaSansITCPro Book" w:cs="OfficinaSansITCPro Book"/>
          <w:sz w:val="20"/>
        </w:rPr>
      </w:pPr>
      <w:r w:rsidRPr="00FB637E">
        <w:rPr>
          <w:rFonts w:ascii="OfficinaSansITCPro Book" w:eastAsia="OfficinaSansITCPro Book" w:hAnsi="OfficinaSansITCPro Book" w:cs="OfficinaSansITCPro Book"/>
          <w:sz w:val="20"/>
        </w:rPr>
        <w:t xml:space="preserve">Der </w:t>
      </w:r>
      <w:r w:rsidRPr="008D01B5">
        <w:rPr>
          <w:rFonts w:ascii="OfficinaSansITCPro Book" w:eastAsia="OfficinaSansITCPro Book" w:hAnsi="OfficinaSansITCPro Book" w:cs="OfficinaSansITCPro Book"/>
          <w:sz w:val="20"/>
        </w:rPr>
        <w:t>preis</w:t>
      </w:r>
      <w:r w:rsidR="007D64FD" w:rsidRPr="008D01B5">
        <w:rPr>
          <w:rFonts w:ascii="OfficinaSansITCPro Book" w:eastAsia="OfficinaSansITCPro Book" w:hAnsi="OfficinaSansITCPro Book" w:cs="OfficinaSansITCPro Book"/>
          <w:sz w:val="20"/>
        </w:rPr>
        <w:t>werte</w:t>
      </w:r>
      <w:r w:rsidRPr="008D01B5">
        <w:rPr>
          <w:rFonts w:ascii="OfficinaSansITCPro Book" w:eastAsia="OfficinaSansITCPro Book" w:hAnsi="OfficinaSansITCPro Book" w:cs="OfficinaSansITCPro Book"/>
          <w:sz w:val="20"/>
        </w:rPr>
        <w:t xml:space="preserve"> </w:t>
      </w:r>
      <w:r w:rsidR="00CD79AB" w:rsidRPr="008D01B5">
        <w:rPr>
          <w:rFonts w:ascii="OfficinaSansITCPro Book" w:eastAsia="OfficinaSansITCPro Book" w:hAnsi="OfficinaSansITCPro Book" w:cs="OfficinaSansITCPro Book"/>
          <w:sz w:val="20"/>
        </w:rPr>
        <w:t xml:space="preserve">Campervan </w:t>
      </w:r>
      <w:r w:rsidR="00C5065E" w:rsidRPr="008D01B5">
        <w:rPr>
          <w:rFonts w:ascii="OfficinaSansITCPro Book" w:eastAsia="OfficinaSansITCPro Book" w:hAnsi="OfficinaSansITCPro Book" w:cs="OfficinaSansITCPro Book"/>
          <w:sz w:val="20"/>
        </w:rPr>
        <w:t>oder Campingbus</w:t>
      </w:r>
      <w:r w:rsidRPr="008D01B5">
        <w:rPr>
          <w:rFonts w:ascii="OfficinaSansITCPro Book" w:eastAsia="OfficinaSansITCPro Book" w:hAnsi="OfficinaSansITCPro Book" w:cs="OfficinaSansITCPro Book"/>
          <w:sz w:val="20"/>
        </w:rPr>
        <w:t xml:space="preserve"> ist mit seiner integrierten Kochstelle und dem ausklappbaren Bett </w:t>
      </w:r>
      <w:r w:rsidR="00D05E90">
        <w:rPr>
          <w:rFonts w:ascii="OfficinaSansITCPro Book" w:eastAsia="OfficinaSansITCPro Book" w:hAnsi="OfficinaSansITCPro Book" w:cs="OfficinaSansITCPro Book"/>
          <w:sz w:val="20"/>
        </w:rPr>
        <w:t>die richtige</w:t>
      </w:r>
      <w:r w:rsidRPr="008D01B5">
        <w:rPr>
          <w:rFonts w:ascii="OfficinaSansITCPro Book" w:eastAsia="OfficinaSansITCPro Book" w:hAnsi="OfficinaSansITCPro Book" w:cs="OfficinaSansITCPro Book"/>
          <w:sz w:val="20"/>
        </w:rPr>
        <w:t xml:space="preserve"> Lösung für </w:t>
      </w:r>
      <w:r w:rsidR="00CD79AB" w:rsidRPr="008D01B5">
        <w:rPr>
          <w:rFonts w:ascii="OfficinaSansITCPro Book" w:eastAsia="OfficinaSansITCPro Book" w:hAnsi="OfficinaSansITCPro Book" w:cs="OfficinaSansITCPro Book"/>
          <w:sz w:val="20"/>
        </w:rPr>
        <w:t>Backpacker und junge Erwachsene</w:t>
      </w:r>
      <w:r w:rsidR="008D01B5">
        <w:rPr>
          <w:rFonts w:ascii="OfficinaSansITCPro Book" w:eastAsia="OfficinaSansITCPro Book" w:hAnsi="OfficinaSansITCPro Book" w:cs="OfficinaSansITCPro Book"/>
          <w:sz w:val="20"/>
        </w:rPr>
        <w:t xml:space="preserve">, die kompakte </w:t>
      </w:r>
      <w:r w:rsidRPr="008D01B5">
        <w:rPr>
          <w:rFonts w:ascii="OfficinaSansITCPro Book" w:eastAsia="OfficinaSansITCPro Book" w:hAnsi="OfficinaSansITCPro Book" w:cs="OfficinaSansITCPro Book"/>
          <w:sz w:val="20"/>
        </w:rPr>
        <w:t xml:space="preserve">Fahrzeuge schätzen. Vor </w:t>
      </w:r>
      <w:r w:rsidR="00BF5F95" w:rsidRPr="008D01B5">
        <w:rPr>
          <w:rFonts w:ascii="OfficinaSansITCPro Book" w:eastAsia="OfficinaSansITCPro Book" w:hAnsi="OfficinaSansITCPro Book" w:cs="OfficinaSansITCPro Book"/>
          <w:sz w:val="20"/>
        </w:rPr>
        <w:t>a</w:t>
      </w:r>
      <w:r w:rsidRPr="008D01B5">
        <w:rPr>
          <w:rFonts w:ascii="OfficinaSansITCPro Book" w:eastAsia="OfficinaSansITCPro Book" w:hAnsi="OfficinaSansITCPro Book" w:cs="OfficinaSansITCPro Book"/>
          <w:sz w:val="20"/>
        </w:rPr>
        <w:t xml:space="preserve">llem in Australien und </w:t>
      </w:r>
      <w:r w:rsidR="00BF5F95" w:rsidRPr="008D01B5">
        <w:rPr>
          <w:rFonts w:ascii="OfficinaSansITCPro Book" w:eastAsia="OfficinaSansITCPro Book" w:hAnsi="OfficinaSansITCPro Book" w:cs="OfficinaSansITCPro Book"/>
          <w:sz w:val="20"/>
        </w:rPr>
        <w:t>N</w:t>
      </w:r>
      <w:r w:rsidRPr="008D01B5">
        <w:rPr>
          <w:rFonts w:ascii="OfficinaSansITCPro Book" w:eastAsia="OfficinaSansITCPro Book" w:hAnsi="OfficinaSansITCPro Book" w:cs="OfficinaSansITCPro Book"/>
          <w:sz w:val="20"/>
        </w:rPr>
        <w:t>euseeland</w:t>
      </w:r>
      <w:r w:rsidRPr="00FB637E">
        <w:rPr>
          <w:rFonts w:ascii="OfficinaSansITCPro Book" w:eastAsia="OfficinaSansITCPro Book" w:hAnsi="OfficinaSansITCPro Book" w:cs="OfficinaSansITCPro Book"/>
          <w:sz w:val="20"/>
        </w:rPr>
        <w:t xml:space="preserve"> </w:t>
      </w:r>
      <w:r w:rsidR="00BF5F95" w:rsidRPr="00FB637E">
        <w:rPr>
          <w:rFonts w:ascii="OfficinaSansITCPro Book" w:eastAsia="OfficinaSansITCPro Book" w:hAnsi="OfficinaSansITCPro Book" w:cs="OfficinaSansITCPro Book"/>
          <w:sz w:val="20"/>
        </w:rPr>
        <w:t>sind</w:t>
      </w:r>
      <w:r w:rsidRPr="00FB637E">
        <w:rPr>
          <w:rFonts w:ascii="OfficinaSansITCPro Book" w:eastAsia="OfficinaSansITCPro Book" w:hAnsi="OfficinaSansITCPro Book" w:cs="OfficinaSansITCPro Book"/>
          <w:sz w:val="20"/>
        </w:rPr>
        <w:t xml:space="preserve"> </w:t>
      </w:r>
      <w:r w:rsidR="008D01B5">
        <w:rPr>
          <w:rFonts w:ascii="OfficinaSansITCPro Book" w:eastAsia="OfficinaSansITCPro Book" w:hAnsi="OfficinaSansITCPro Book" w:cs="OfficinaSansITCPro Book"/>
          <w:sz w:val="20"/>
        </w:rPr>
        <w:t>Campervans</w:t>
      </w:r>
      <w:r w:rsidRPr="00FB637E">
        <w:rPr>
          <w:rFonts w:ascii="OfficinaSansITCPro Book" w:eastAsia="OfficinaSansITCPro Book" w:hAnsi="OfficinaSansITCPro Book" w:cs="OfficinaSansITCPro Book"/>
          <w:sz w:val="20"/>
        </w:rPr>
        <w:t xml:space="preserve"> </w:t>
      </w:r>
      <w:r w:rsidR="00BF5F95" w:rsidRPr="00FB637E">
        <w:rPr>
          <w:rFonts w:ascii="OfficinaSansITCPro Book" w:eastAsia="OfficinaSansITCPro Book" w:hAnsi="OfficinaSansITCPro Book" w:cs="OfficinaSansITCPro Book"/>
          <w:sz w:val="20"/>
        </w:rPr>
        <w:t>als Mietfahrzeuge beliebt</w:t>
      </w:r>
      <w:r w:rsidRPr="00FB637E">
        <w:rPr>
          <w:rFonts w:ascii="OfficinaSansITCPro Book" w:eastAsia="OfficinaSansITCPro Book" w:hAnsi="OfficinaSansITCPro Book" w:cs="OfficinaSansITCPro Book"/>
          <w:sz w:val="20"/>
        </w:rPr>
        <w:t>.</w:t>
      </w:r>
    </w:p>
    <w:p w:rsidR="00C36AA7" w:rsidRPr="00FB637E" w:rsidRDefault="00C36AA7" w:rsidP="00DA34FF">
      <w:pPr>
        <w:spacing w:after="0"/>
        <w:jc w:val="both"/>
        <w:rPr>
          <w:rFonts w:ascii="OfficinaSansITCPro Book" w:eastAsia="OfficinaSansITCPro Book" w:hAnsi="OfficinaSansITCPro Book" w:cs="OfficinaSansITCPro Book"/>
          <w:sz w:val="20"/>
        </w:rPr>
      </w:pPr>
      <w:r>
        <w:rPr>
          <w:rFonts w:ascii="OfficinaSansITCPro Book" w:eastAsia="OfficinaSansITCPro Book" w:hAnsi="OfficinaSansITCPro Book" w:cs="OfficinaSansITCPro Book"/>
          <w:noProof/>
          <w:sz w:val="20"/>
        </w:rPr>
        <w:drawing>
          <wp:inline distT="0" distB="0" distL="0" distR="0">
            <wp:extent cx="2160000" cy="1522800"/>
            <wp:effectExtent l="0" t="0" r="0" b="0"/>
            <wp:docPr id="7" name="Grafik 7" descr="H:\CamperDays\Bilder für PMs etc\Fahrzeugbilder Factshe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CamperDays\Bilder für PMs etc\Fahrzeugbilder Factsheet\1.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160000" cy="1522800"/>
                    </a:xfrm>
                    <a:prstGeom prst="rect">
                      <a:avLst/>
                    </a:prstGeom>
                    <a:noFill/>
                    <a:ln>
                      <a:noFill/>
                    </a:ln>
                  </pic:spPr>
                </pic:pic>
              </a:graphicData>
            </a:graphic>
          </wp:inline>
        </w:drawing>
      </w:r>
    </w:p>
    <w:p w:rsidR="00CA5114" w:rsidRPr="00517998" w:rsidRDefault="00CA5114">
      <w:pPr>
        <w:spacing w:after="0"/>
        <w:rPr>
          <w:rFonts w:ascii="OfficinaSansITCPro Book" w:eastAsia="OfficinaSansITCPro Book" w:hAnsi="OfficinaSansITCPro Book" w:cs="OfficinaSansITCPro Book"/>
          <w:b/>
        </w:rPr>
      </w:pPr>
    </w:p>
    <w:p w:rsidR="00CA5114" w:rsidRPr="00CD79AB" w:rsidRDefault="00456752">
      <w:pPr>
        <w:spacing w:after="0"/>
        <w:rPr>
          <w:rFonts w:ascii="OfficinaSansITCPro Book" w:eastAsia="OfficinaSansITCPro Book" w:hAnsi="OfficinaSansITCPro Book" w:cs="OfficinaSansITCPro Book"/>
          <w:sz w:val="20"/>
          <w:szCs w:val="20"/>
        </w:rPr>
      </w:pPr>
      <w:r w:rsidRPr="008D01B5">
        <w:rPr>
          <w:rFonts w:ascii="OfficinaSansITCPro Book" w:eastAsia="OfficinaSansITCPro Book" w:hAnsi="OfficinaSansITCPro Book" w:cs="OfficinaSansITCPro Book"/>
          <w:b/>
          <w:sz w:val="20"/>
          <w:szCs w:val="20"/>
        </w:rPr>
        <w:t>Kastenwagen</w:t>
      </w:r>
      <w:r w:rsidR="00D05E90">
        <w:rPr>
          <w:rFonts w:ascii="OfficinaSansITCPro Book" w:eastAsia="OfficinaSansITCPro Book" w:hAnsi="OfficinaSansITCPro Book" w:cs="OfficinaSansITCPro Book"/>
          <w:b/>
          <w:sz w:val="20"/>
          <w:szCs w:val="20"/>
        </w:rPr>
        <w:t xml:space="preserve"> </w:t>
      </w:r>
      <w:r w:rsidR="007D64FD" w:rsidRPr="008D01B5">
        <w:rPr>
          <w:rFonts w:ascii="OfficinaSansITCPro Book" w:eastAsia="OfficinaSansITCPro Book" w:hAnsi="OfficinaSansITCPro Book" w:cs="OfficinaSansITCPro Book"/>
          <w:b/>
          <w:sz w:val="20"/>
          <w:szCs w:val="20"/>
        </w:rPr>
        <w:t>– Kom</w:t>
      </w:r>
      <w:r w:rsidR="00AC76A9" w:rsidRPr="008D01B5">
        <w:rPr>
          <w:rFonts w:ascii="OfficinaSansITCPro Book" w:eastAsia="OfficinaSansITCPro Book" w:hAnsi="OfficinaSansITCPro Book" w:cs="OfficinaSansITCPro Book"/>
          <w:b/>
          <w:sz w:val="20"/>
          <w:szCs w:val="20"/>
        </w:rPr>
        <w:t xml:space="preserve">fort </w:t>
      </w:r>
      <w:r w:rsidR="007D64FD" w:rsidRPr="008D01B5">
        <w:rPr>
          <w:rFonts w:ascii="OfficinaSansITCPro Book" w:eastAsia="OfficinaSansITCPro Book" w:hAnsi="OfficinaSansITCPro Book" w:cs="OfficinaSansITCPro Book"/>
          <w:b/>
          <w:sz w:val="20"/>
          <w:szCs w:val="20"/>
        </w:rPr>
        <w:t>und</w:t>
      </w:r>
      <w:r w:rsidR="00AC76A9" w:rsidRPr="008D01B5">
        <w:rPr>
          <w:rFonts w:ascii="OfficinaSansITCPro Book" w:eastAsia="OfficinaSansITCPro Book" w:hAnsi="OfficinaSansITCPro Book" w:cs="OfficinaSansITCPro Book"/>
          <w:b/>
          <w:sz w:val="20"/>
          <w:szCs w:val="20"/>
        </w:rPr>
        <w:t xml:space="preserve"> Wendigkeit </w:t>
      </w:r>
      <w:r w:rsidR="008D01B5" w:rsidRPr="008D01B5">
        <w:rPr>
          <w:rFonts w:ascii="OfficinaSansITCPro Book" w:eastAsia="OfficinaSansITCPro Book" w:hAnsi="OfficinaSansITCPro Book" w:cs="OfficinaSansITCPro Book"/>
          <w:b/>
          <w:sz w:val="20"/>
          <w:szCs w:val="20"/>
        </w:rPr>
        <w:t xml:space="preserve">für </w:t>
      </w:r>
      <w:r w:rsidR="00CD79AB" w:rsidRPr="008D01B5">
        <w:rPr>
          <w:rFonts w:ascii="OfficinaSansITCPro Book" w:eastAsia="OfficinaSansITCPro Book" w:hAnsi="OfficinaSansITCPro Book" w:cs="OfficinaSansITCPro Book"/>
          <w:b/>
          <w:sz w:val="20"/>
          <w:szCs w:val="20"/>
        </w:rPr>
        <w:t>den Urlaub zu zweit</w:t>
      </w:r>
      <w:r>
        <w:rPr>
          <w:rFonts w:ascii="OfficinaSansITCPro Book" w:eastAsia="OfficinaSansITCPro Book" w:hAnsi="OfficinaSansITCPro Book" w:cs="OfficinaSansITCPro Book"/>
          <w:b/>
          <w:sz w:val="20"/>
          <w:szCs w:val="20"/>
        </w:rPr>
        <w:t xml:space="preserve"> </w:t>
      </w:r>
    </w:p>
    <w:p w:rsidR="00904F00" w:rsidRDefault="00AC76A9" w:rsidP="0090325D">
      <w:pPr>
        <w:spacing w:after="0"/>
        <w:jc w:val="both"/>
        <w:rPr>
          <w:rFonts w:ascii="OfficinaSansITCPro Book" w:eastAsia="OfficinaSansITCPro Book" w:hAnsi="OfficinaSansITCPro Book" w:cs="OfficinaSansITCPro Book"/>
          <w:sz w:val="20"/>
        </w:rPr>
      </w:pPr>
      <w:r w:rsidRPr="00FB637E">
        <w:rPr>
          <w:rFonts w:ascii="OfficinaSansITCPro Book" w:eastAsia="OfficinaSansITCPro Book" w:hAnsi="OfficinaSansITCPro Book" w:cs="OfficinaSansITCPro Book"/>
          <w:sz w:val="20"/>
        </w:rPr>
        <w:t xml:space="preserve">Ausgebaute Sprinter und ähnliche Modelle überzeugen </w:t>
      </w:r>
      <w:r w:rsidR="00CD79AB" w:rsidRPr="008D01B5">
        <w:rPr>
          <w:rFonts w:ascii="OfficinaSansITCPro Book" w:eastAsia="OfficinaSansITCPro Book" w:hAnsi="OfficinaSansITCPro Book" w:cs="OfficinaSansITCPro Book"/>
          <w:sz w:val="20"/>
        </w:rPr>
        <w:t xml:space="preserve">Paare </w:t>
      </w:r>
      <w:r w:rsidRPr="008D01B5">
        <w:rPr>
          <w:rFonts w:ascii="OfficinaSansITCPro Book" w:eastAsia="OfficinaSansITCPro Book" w:hAnsi="OfficinaSansITCPro Book" w:cs="OfficinaSansITCPro Book"/>
          <w:sz w:val="20"/>
        </w:rPr>
        <w:t>durch</w:t>
      </w:r>
      <w:r w:rsidRPr="00FB637E">
        <w:rPr>
          <w:rFonts w:ascii="OfficinaSansITCPro Book" w:eastAsia="OfficinaSansITCPro Book" w:hAnsi="OfficinaSansITCPro Book" w:cs="OfficinaSansITCPro Book"/>
          <w:sz w:val="20"/>
        </w:rPr>
        <w:t xml:space="preserve"> ein g</w:t>
      </w:r>
      <w:r w:rsidR="007D64FD" w:rsidRPr="00FB637E">
        <w:rPr>
          <w:rFonts w:ascii="OfficinaSansITCPro Book" w:eastAsia="OfficinaSansITCPro Book" w:hAnsi="OfficinaSansITCPro Book" w:cs="OfficinaSansITCPro Book"/>
          <w:sz w:val="20"/>
        </w:rPr>
        <w:t xml:space="preserve">utes Preis-Leistungs-Verhältnis </w:t>
      </w:r>
      <w:r w:rsidR="00FB637E">
        <w:rPr>
          <w:rFonts w:ascii="OfficinaSansITCPro Book" w:eastAsia="OfficinaSansITCPro Book" w:hAnsi="OfficinaSansITCPro Book" w:cs="OfficinaSansITCPro Book"/>
          <w:sz w:val="20"/>
        </w:rPr>
        <w:t>und</w:t>
      </w:r>
      <w:r w:rsidRPr="00FB637E">
        <w:rPr>
          <w:rFonts w:ascii="OfficinaSansITCPro Book" w:eastAsia="OfficinaSansITCPro Book" w:hAnsi="OfficinaSansITCPro Book" w:cs="OfficinaSansITCPro Book"/>
          <w:sz w:val="20"/>
        </w:rPr>
        <w:t xml:space="preserve"> </w:t>
      </w:r>
      <w:r w:rsidR="007D64FD" w:rsidRPr="00FB637E">
        <w:rPr>
          <w:rFonts w:ascii="OfficinaSansITCPro Book" w:eastAsia="OfficinaSansITCPro Book" w:hAnsi="OfficinaSansITCPro Book" w:cs="OfficinaSansITCPro Book"/>
          <w:sz w:val="20"/>
        </w:rPr>
        <w:t xml:space="preserve">einen </w:t>
      </w:r>
      <w:r w:rsidRPr="00FB637E">
        <w:rPr>
          <w:rFonts w:ascii="OfficinaSansITCPro Book" w:eastAsia="OfficinaSansITCPro Book" w:hAnsi="OfficinaSansITCPro Book" w:cs="OfficinaSansITCPro Book"/>
          <w:sz w:val="20"/>
        </w:rPr>
        <w:t xml:space="preserve">geringen </w:t>
      </w:r>
      <w:r w:rsidR="0090325D">
        <w:rPr>
          <w:rFonts w:ascii="OfficinaSansITCPro Book" w:eastAsia="OfficinaSansITCPro Book" w:hAnsi="OfficinaSansITCPro Book" w:cs="OfficinaSansITCPro Book"/>
          <w:sz w:val="20"/>
        </w:rPr>
        <w:t>Treibstof</w:t>
      </w:r>
      <w:r w:rsidR="009F79B4">
        <w:rPr>
          <w:rFonts w:ascii="OfficinaSansITCPro Book" w:eastAsia="OfficinaSansITCPro Book" w:hAnsi="OfficinaSansITCPro Book" w:cs="OfficinaSansITCPro Book"/>
          <w:sz w:val="20"/>
        </w:rPr>
        <w:t>fv</w:t>
      </w:r>
      <w:r w:rsidRPr="00FB637E">
        <w:rPr>
          <w:rFonts w:ascii="OfficinaSansITCPro Book" w:eastAsia="OfficinaSansITCPro Book" w:hAnsi="OfficinaSansITCPro Book" w:cs="OfficinaSansITCPro Book"/>
          <w:sz w:val="20"/>
        </w:rPr>
        <w:t>erbrauch</w:t>
      </w:r>
      <w:r w:rsidR="007D64FD" w:rsidRPr="00FB637E">
        <w:rPr>
          <w:rFonts w:ascii="OfficinaSansITCPro Book" w:eastAsia="OfficinaSansITCPro Book" w:hAnsi="OfficinaSansITCPro Book" w:cs="OfficinaSansITCPro Book"/>
          <w:sz w:val="20"/>
        </w:rPr>
        <w:t xml:space="preserve">. </w:t>
      </w:r>
      <w:r w:rsidR="0090325D">
        <w:rPr>
          <w:rFonts w:ascii="OfficinaSansITCPro Book" w:eastAsia="OfficinaSansITCPro Book" w:hAnsi="OfficinaSansITCPro Book" w:cs="OfficinaSansITCPro Book"/>
          <w:sz w:val="20"/>
        </w:rPr>
        <w:t>Im</w:t>
      </w:r>
      <w:r w:rsidR="007D64FD" w:rsidRPr="00FB637E">
        <w:rPr>
          <w:rFonts w:ascii="OfficinaSansITCPro Book" w:eastAsia="OfficinaSansITCPro Book" w:hAnsi="OfficinaSansITCPro Book" w:cs="OfficinaSansITCPro Book"/>
          <w:sz w:val="20"/>
        </w:rPr>
        <w:t xml:space="preserve"> </w:t>
      </w:r>
      <w:r w:rsidR="00D05E90">
        <w:rPr>
          <w:rFonts w:ascii="OfficinaSansITCPro Book" w:eastAsia="OfficinaSansITCPro Book" w:hAnsi="OfficinaSansITCPro Book" w:cs="OfficinaSansITCPro Book"/>
          <w:sz w:val="20"/>
        </w:rPr>
        <w:t>Kastenwagen</w:t>
      </w:r>
      <w:r w:rsidR="007D64FD" w:rsidRPr="00FB637E">
        <w:rPr>
          <w:rFonts w:ascii="OfficinaSansITCPro Book" w:eastAsia="OfficinaSansITCPro Book" w:hAnsi="OfficinaSansITCPro Book" w:cs="OfficinaSansITCPro Book"/>
          <w:sz w:val="20"/>
        </w:rPr>
        <w:t xml:space="preserve"> </w:t>
      </w:r>
      <w:r w:rsidR="0090325D">
        <w:rPr>
          <w:rFonts w:ascii="OfficinaSansITCPro Book" w:eastAsia="OfficinaSansITCPro Book" w:hAnsi="OfficinaSansITCPro Book" w:cs="OfficinaSansITCPro Book"/>
          <w:sz w:val="20"/>
        </w:rPr>
        <w:t>gibt es</w:t>
      </w:r>
      <w:r w:rsidR="007D64FD" w:rsidRPr="00FB637E">
        <w:rPr>
          <w:rFonts w:ascii="OfficinaSansITCPro Book" w:eastAsia="OfficinaSansITCPro Book" w:hAnsi="OfficinaSansITCPro Book" w:cs="OfficinaSansITCPro Book"/>
          <w:sz w:val="20"/>
        </w:rPr>
        <w:t xml:space="preserve"> eine </w:t>
      </w:r>
      <w:r w:rsidRPr="00FB637E">
        <w:rPr>
          <w:rFonts w:ascii="OfficinaSansITCPro Book" w:eastAsia="OfficinaSansITCPro Book" w:hAnsi="OfficinaSansITCPro Book" w:cs="OfficinaSansITCPro Book"/>
          <w:sz w:val="20"/>
        </w:rPr>
        <w:t xml:space="preserve">eingebaute Dusche, </w:t>
      </w:r>
      <w:r w:rsidR="007D64FD" w:rsidRPr="00FB637E">
        <w:rPr>
          <w:rFonts w:ascii="OfficinaSansITCPro Book" w:eastAsia="OfficinaSansITCPro Book" w:hAnsi="OfficinaSansITCPro Book" w:cs="OfficinaSansITCPro Book"/>
          <w:sz w:val="20"/>
        </w:rPr>
        <w:t xml:space="preserve">ein </w:t>
      </w:r>
      <w:r w:rsidRPr="00FB637E">
        <w:rPr>
          <w:rFonts w:ascii="OfficinaSansITCPro Book" w:eastAsia="OfficinaSansITCPro Book" w:hAnsi="OfficinaSansITCPro Book" w:cs="OfficinaSansITCPro Book"/>
          <w:sz w:val="20"/>
        </w:rPr>
        <w:t xml:space="preserve">WC und </w:t>
      </w:r>
      <w:r w:rsidR="007D64FD" w:rsidRPr="00FB637E">
        <w:rPr>
          <w:rFonts w:ascii="OfficinaSansITCPro Book" w:eastAsia="OfficinaSansITCPro Book" w:hAnsi="OfficinaSansITCPro Book" w:cs="OfficinaSansITCPro Book"/>
          <w:sz w:val="20"/>
        </w:rPr>
        <w:t xml:space="preserve">eine </w:t>
      </w:r>
      <w:r w:rsidR="0061628E">
        <w:rPr>
          <w:rFonts w:ascii="OfficinaSansITCPro Book" w:eastAsia="OfficinaSansITCPro Book" w:hAnsi="OfficinaSansITCPro Book" w:cs="OfficinaSansITCPro Book"/>
          <w:sz w:val="20"/>
        </w:rPr>
        <w:t xml:space="preserve">Kochstelle. </w:t>
      </w:r>
      <w:r w:rsidR="0061628E" w:rsidRPr="0061628E">
        <w:rPr>
          <w:rFonts w:ascii="OfficinaSansITCPro Book" w:eastAsia="OfficinaSansITCPro Book" w:hAnsi="OfficinaSansITCPro Book" w:cs="OfficinaSansITCPro Book"/>
          <w:sz w:val="20"/>
        </w:rPr>
        <w:t>G</w:t>
      </w:r>
      <w:r w:rsidR="00904F00" w:rsidRPr="0061628E">
        <w:rPr>
          <w:rFonts w:ascii="OfficinaSansITCPro Book" w:eastAsia="OfficinaSansITCPro Book" w:hAnsi="OfficinaSansITCPro Book" w:cs="OfficinaSansITCPro Book"/>
          <w:sz w:val="20"/>
        </w:rPr>
        <w:t xml:space="preserve">erade für eine Kombination aus Stadt und Natur sind diese Fahrzeuge </w:t>
      </w:r>
      <w:r w:rsidR="0061628E">
        <w:rPr>
          <w:rFonts w:ascii="OfficinaSansITCPro Book" w:eastAsia="OfficinaSansITCPro Book" w:hAnsi="OfficinaSansITCPro Book" w:cs="OfficinaSansITCPro Book"/>
          <w:sz w:val="20"/>
        </w:rPr>
        <w:t>die richtige Wahl.</w:t>
      </w:r>
    </w:p>
    <w:p w:rsidR="00C36AA7" w:rsidRPr="00FB637E" w:rsidRDefault="00C36AA7" w:rsidP="0090325D">
      <w:pPr>
        <w:spacing w:after="0"/>
        <w:jc w:val="both"/>
        <w:rPr>
          <w:rFonts w:ascii="OfficinaSansITCPro Book" w:eastAsia="OfficinaSansITCPro Book" w:hAnsi="OfficinaSansITCPro Book" w:cs="OfficinaSansITCPro Book"/>
          <w:sz w:val="20"/>
        </w:rPr>
      </w:pPr>
      <w:r>
        <w:rPr>
          <w:rFonts w:ascii="OfficinaSansITCPro Book" w:eastAsia="OfficinaSansITCPro Book" w:hAnsi="OfficinaSansITCPro Book" w:cs="OfficinaSansITCPro Book"/>
          <w:noProof/>
          <w:sz w:val="20"/>
        </w:rPr>
        <w:drawing>
          <wp:inline distT="0" distB="0" distL="0" distR="0">
            <wp:extent cx="2160000" cy="1242000"/>
            <wp:effectExtent l="0" t="0" r="0" b="0"/>
            <wp:docPr id="6" name="Grafik 6" descr="H:\CamperDays\Bilder für PMs etc\Fahrzeugbilder Factshe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CamperDays\Bilder für PMs etc\Fahrzeugbilder Factsheet\2.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60000" cy="1242000"/>
                    </a:xfrm>
                    <a:prstGeom prst="rect">
                      <a:avLst/>
                    </a:prstGeom>
                    <a:noFill/>
                    <a:ln>
                      <a:noFill/>
                    </a:ln>
                  </pic:spPr>
                </pic:pic>
              </a:graphicData>
            </a:graphic>
          </wp:inline>
        </w:drawing>
      </w:r>
    </w:p>
    <w:p w:rsidR="001F2D57" w:rsidRDefault="001F2D57" w:rsidP="008D01B5">
      <w:pPr>
        <w:spacing w:after="0"/>
        <w:rPr>
          <w:rFonts w:ascii="OfficinaSansITCPro Book" w:eastAsia="OfficinaSansITCPro Book" w:hAnsi="OfficinaSansITCPro Book" w:cs="OfficinaSansITCPro Book"/>
          <w:b/>
        </w:rPr>
      </w:pPr>
    </w:p>
    <w:p w:rsidR="001F2D57" w:rsidRDefault="001F2D57" w:rsidP="008D01B5">
      <w:pPr>
        <w:spacing w:after="0"/>
        <w:rPr>
          <w:rFonts w:ascii="OfficinaSansITCPro Book" w:eastAsia="OfficinaSansITCPro Book" w:hAnsi="OfficinaSansITCPro Book" w:cs="OfficinaSansITCPro Book"/>
          <w:b/>
        </w:rPr>
      </w:pPr>
    </w:p>
    <w:p w:rsidR="001F2D57" w:rsidRDefault="001F2D57" w:rsidP="008D01B5">
      <w:pPr>
        <w:spacing w:after="0"/>
        <w:rPr>
          <w:rFonts w:ascii="OfficinaSansITCPro Book" w:eastAsia="OfficinaSansITCPro Book" w:hAnsi="OfficinaSansITCPro Book" w:cs="OfficinaSansITCPro Book"/>
          <w:b/>
        </w:rPr>
      </w:pPr>
    </w:p>
    <w:p w:rsidR="001F2D57" w:rsidRDefault="001F2D57" w:rsidP="008D01B5">
      <w:pPr>
        <w:spacing w:after="0"/>
        <w:rPr>
          <w:rFonts w:ascii="OfficinaSansITCPro Book" w:eastAsia="OfficinaSansITCPro Book" w:hAnsi="OfficinaSansITCPro Book" w:cs="OfficinaSansITCPro Book"/>
          <w:b/>
        </w:rPr>
      </w:pPr>
    </w:p>
    <w:p w:rsidR="008D01B5" w:rsidRDefault="00CD79AB" w:rsidP="008D01B5">
      <w:pPr>
        <w:spacing w:after="0"/>
        <w:rPr>
          <w:rFonts w:ascii="OfficinaSansITCPro Book" w:eastAsia="OfficinaSansITCPro Book" w:hAnsi="OfficinaSansITCPro Book" w:cs="OfficinaSansITCPro Book"/>
          <w:sz w:val="20"/>
          <w:szCs w:val="20"/>
        </w:rPr>
      </w:pPr>
      <w:r w:rsidRPr="008D01B5">
        <w:rPr>
          <w:rFonts w:ascii="OfficinaSansITCPro Book" w:eastAsia="OfficinaSansITCPro Book" w:hAnsi="OfficinaSansITCPro Book" w:cs="OfficinaSansITCPro Book"/>
          <w:b/>
          <w:sz w:val="20"/>
          <w:szCs w:val="20"/>
        </w:rPr>
        <w:t>Allrad Camper</w:t>
      </w:r>
      <w:r w:rsidR="007D64FD" w:rsidRPr="008D01B5">
        <w:rPr>
          <w:rFonts w:ascii="OfficinaSansITCPro Book" w:eastAsia="OfficinaSansITCPro Book" w:hAnsi="OfficinaSansITCPro Book" w:cs="OfficinaSansITCPro Book"/>
          <w:b/>
          <w:sz w:val="20"/>
          <w:szCs w:val="20"/>
        </w:rPr>
        <w:t xml:space="preserve"> </w:t>
      </w:r>
      <w:r w:rsidR="008D01B5" w:rsidRPr="008D01B5">
        <w:rPr>
          <w:rFonts w:ascii="OfficinaSansITCPro Book" w:eastAsia="OfficinaSansITCPro Book" w:hAnsi="OfficinaSansITCPro Book" w:cs="OfficinaSansITCPro Book"/>
          <w:b/>
          <w:sz w:val="20"/>
        </w:rPr>
        <w:t>–</w:t>
      </w:r>
      <w:r w:rsidR="008D01B5">
        <w:rPr>
          <w:rFonts w:ascii="OfficinaSansITCPro Book" w:eastAsia="OfficinaSansITCPro Book" w:hAnsi="OfficinaSansITCPro Book" w:cs="OfficinaSansITCPro Book"/>
          <w:b/>
          <w:sz w:val="20"/>
          <w:szCs w:val="20"/>
        </w:rPr>
        <w:t xml:space="preserve"> </w:t>
      </w:r>
      <w:r w:rsidR="008D01B5" w:rsidRPr="008D01B5">
        <w:rPr>
          <w:rFonts w:ascii="OfficinaSansITCPro Book" w:eastAsia="OfficinaSansITCPro Book" w:hAnsi="OfficinaSansITCPro Book" w:cs="OfficinaSansITCPro Book"/>
          <w:b/>
          <w:sz w:val="20"/>
          <w:szCs w:val="20"/>
        </w:rPr>
        <w:t>gut</w:t>
      </w:r>
      <w:r w:rsidR="00F61323" w:rsidRPr="008D01B5">
        <w:rPr>
          <w:rFonts w:ascii="OfficinaSansITCPro Book" w:eastAsia="OfficinaSansITCPro Book" w:hAnsi="OfficinaSansITCPro Book" w:cs="OfficinaSansITCPro Book"/>
          <w:b/>
          <w:sz w:val="20"/>
          <w:szCs w:val="20"/>
        </w:rPr>
        <w:t xml:space="preserve"> ausgerüstet in den Abenteuerurlaub</w:t>
      </w:r>
      <w:r w:rsidR="008D01B5">
        <w:rPr>
          <w:rFonts w:ascii="OfficinaSansITCPro Book" w:eastAsia="OfficinaSansITCPro Book" w:hAnsi="OfficinaSansITCPro Book" w:cs="OfficinaSansITCPro Book"/>
          <w:b/>
          <w:sz w:val="20"/>
          <w:szCs w:val="20"/>
        </w:rPr>
        <w:t xml:space="preserve"> </w:t>
      </w:r>
    </w:p>
    <w:p w:rsidR="00F61323" w:rsidRDefault="00F61323" w:rsidP="000F4D4F">
      <w:pPr>
        <w:spacing w:after="0"/>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Allrad-Camper eignen sich für einen Abenteuerurlaub von Paaren und kleine</w:t>
      </w:r>
      <w:r w:rsidR="008D01B5" w:rsidRPr="008D01B5">
        <w:rPr>
          <w:rFonts w:ascii="OfficinaSansITCPro Book" w:eastAsia="OfficinaSansITCPro Book" w:hAnsi="OfficinaSansITCPro Book" w:cs="OfficinaSansITCPro Book"/>
          <w:sz w:val="20"/>
        </w:rPr>
        <w:t>n</w:t>
      </w:r>
      <w:r w:rsidRPr="008D01B5">
        <w:rPr>
          <w:rFonts w:ascii="OfficinaSansITCPro Book" w:eastAsia="OfficinaSansITCPro Book" w:hAnsi="OfficinaSansITCPro Book" w:cs="OfficinaSansITCPro Book"/>
          <w:sz w:val="20"/>
        </w:rPr>
        <w:t xml:space="preserve"> Gruppen in Australien oder dem südlichen Afrika. Sie verfügen über eine Kochstelle und einen Kühlschrank</w:t>
      </w:r>
      <w:r w:rsidR="008D01B5" w:rsidRPr="008D01B5">
        <w:rPr>
          <w:rFonts w:ascii="OfficinaSansITCPro Book" w:eastAsia="OfficinaSansITCPro Book" w:hAnsi="OfficinaSansITCPro Book" w:cs="OfficinaSansITCPro Book"/>
          <w:sz w:val="20"/>
        </w:rPr>
        <w:t>,</w:t>
      </w:r>
      <w:r w:rsidRPr="008D01B5">
        <w:rPr>
          <w:rFonts w:ascii="OfficinaSansITCPro Book" w:eastAsia="OfficinaSansITCPro Book" w:hAnsi="OfficinaSansITCPro Book" w:cs="OfficinaSansITCPro Book"/>
          <w:sz w:val="20"/>
        </w:rPr>
        <w:t xml:space="preserve"> jedoch keine Toilette oder Dusche.</w:t>
      </w:r>
    </w:p>
    <w:p w:rsidR="00C36AA7" w:rsidRDefault="00C36AA7" w:rsidP="000F4D4F">
      <w:pPr>
        <w:spacing w:after="0"/>
        <w:rPr>
          <w:rFonts w:ascii="OfficinaSansITCPro Book" w:eastAsia="OfficinaSansITCPro Book" w:hAnsi="OfficinaSansITCPro Book" w:cs="OfficinaSansITCPro Book"/>
          <w:sz w:val="20"/>
        </w:rPr>
      </w:pPr>
      <w:r>
        <w:rPr>
          <w:noProof/>
        </w:rPr>
        <w:drawing>
          <wp:inline distT="0" distB="0" distL="0" distR="0">
            <wp:extent cx="2160000" cy="1440000"/>
            <wp:effectExtent l="0" t="0" r="0" b="0"/>
            <wp:docPr id="5" name="Grafik 5" descr="H:\CamperDays\Bilder für PMs etc\Fahrzeugbilder Factshe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CamperDays\Bilder für PMs etc\Fahrzeugbilder Factsheet\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160000" cy="1440000"/>
                    </a:xfrm>
                    <a:prstGeom prst="rect">
                      <a:avLst/>
                    </a:prstGeom>
                    <a:noFill/>
                    <a:ln>
                      <a:noFill/>
                    </a:ln>
                  </pic:spPr>
                </pic:pic>
              </a:graphicData>
            </a:graphic>
          </wp:inline>
        </w:drawing>
      </w:r>
    </w:p>
    <w:p w:rsidR="000F4D4F" w:rsidRDefault="000F4D4F" w:rsidP="000F4D4F">
      <w:pPr>
        <w:spacing w:after="0"/>
        <w:rPr>
          <w:rFonts w:ascii="OfficinaSansITCPro Book" w:eastAsia="OfficinaSansITCPro Book" w:hAnsi="OfficinaSansITCPro Book" w:cs="OfficinaSansITCPro Book"/>
          <w:sz w:val="20"/>
        </w:rPr>
      </w:pPr>
    </w:p>
    <w:p w:rsidR="00F61323" w:rsidRPr="008D01B5" w:rsidRDefault="00F61323" w:rsidP="009F79B4">
      <w:pPr>
        <w:spacing w:after="0"/>
        <w:jc w:val="both"/>
        <w:rPr>
          <w:rFonts w:ascii="OfficinaSansITCPro Book" w:eastAsia="OfficinaSansITCPro Book" w:hAnsi="OfficinaSansITCPro Book" w:cs="OfficinaSansITCPro Book"/>
          <w:b/>
          <w:sz w:val="20"/>
        </w:rPr>
      </w:pPr>
      <w:r w:rsidRPr="008D01B5">
        <w:rPr>
          <w:rFonts w:ascii="OfficinaSansITCPro Book" w:eastAsia="OfficinaSansITCPro Book" w:hAnsi="OfficinaSansITCPro Book" w:cs="OfficinaSansITCPro Book"/>
          <w:b/>
          <w:sz w:val="20"/>
        </w:rPr>
        <w:t xml:space="preserve">Truck Camper </w:t>
      </w:r>
      <w:r w:rsidR="008D01B5" w:rsidRPr="009F79B4">
        <w:rPr>
          <w:rFonts w:ascii="OfficinaSansITCPro Book" w:eastAsia="OfficinaSansITCPro Book" w:hAnsi="OfficinaSansITCPro Book" w:cs="OfficinaSansITCPro Book"/>
          <w:b/>
          <w:sz w:val="20"/>
          <w:szCs w:val="20"/>
        </w:rPr>
        <w:t>–</w:t>
      </w:r>
      <w:r w:rsidR="008D01B5">
        <w:rPr>
          <w:rFonts w:ascii="OfficinaSansITCPro Book" w:eastAsia="OfficinaSansITCPro Book" w:hAnsi="OfficinaSansITCPro Book" w:cs="OfficinaSansITCPro Book"/>
          <w:b/>
          <w:sz w:val="20"/>
        </w:rPr>
        <w:t xml:space="preserve"> R</w:t>
      </w:r>
      <w:r w:rsidR="00191D31" w:rsidRPr="008D01B5">
        <w:rPr>
          <w:rFonts w:ascii="OfficinaSansITCPro Book" w:eastAsia="OfficinaSansITCPro Book" w:hAnsi="OfficinaSansITCPro Book" w:cs="OfficinaSansITCPro Book"/>
          <w:b/>
          <w:sz w:val="20"/>
        </w:rPr>
        <w:t>obust und komfortabel für Paare und kleine Familien</w:t>
      </w:r>
    </w:p>
    <w:p w:rsidR="00F61323" w:rsidRDefault="00F61323" w:rsidP="009F79B4">
      <w:pPr>
        <w:spacing w:after="0"/>
        <w:jc w:val="both"/>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 xml:space="preserve">Truck Camper sehen aus wie eine Kombination aus Pick-up und Alkoven mit einer festen Bettnische über der Fahrerkabine. </w:t>
      </w:r>
      <w:r w:rsidR="00191D31" w:rsidRPr="008D01B5">
        <w:rPr>
          <w:rFonts w:ascii="OfficinaSansITCPro Book" w:eastAsia="OfficinaSansITCPro Book" w:hAnsi="OfficinaSansITCPro Book" w:cs="OfficinaSansITCPro Book"/>
          <w:sz w:val="20"/>
        </w:rPr>
        <w:t>Paare und</w:t>
      </w:r>
      <w:r w:rsidR="00EE2F47" w:rsidRPr="008D01B5">
        <w:rPr>
          <w:rFonts w:ascii="OfficinaSansITCPro Book" w:eastAsia="OfficinaSansITCPro Book" w:hAnsi="OfficinaSansITCPro Book" w:cs="OfficinaSansITCPro Book"/>
          <w:sz w:val="20"/>
        </w:rPr>
        <w:t xml:space="preserve"> kleine</w:t>
      </w:r>
      <w:r w:rsidR="00191D31" w:rsidRPr="008D01B5">
        <w:rPr>
          <w:rFonts w:ascii="OfficinaSansITCPro Book" w:eastAsia="OfficinaSansITCPro Book" w:hAnsi="OfficinaSansITCPro Book" w:cs="OfficinaSansITCPro Book"/>
          <w:sz w:val="20"/>
        </w:rPr>
        <w:t xml:space="preserve"> Familien mit bis zu</w:t>
      </w:r>
      <w:r w:rsidRPr="008D01B5">
        <w:rPr>
          <w:rFonts w:ascii="OfficinaSansITCPro Book" w:eastAsia="OfficinaSansITCPro Book" w:hAnsi="OfficinaSansITCPro Book" w:cs="OfficinaSansITCPro Book"/>
          <w:sz w:val="20"/>
        </w:rPr>
        <w:t xml:space="preserve"> drei Personen haben hier den Komfort eines WCs</w:t>
      </w:r>
      <w:r w:rsidR="00EE2F47" w:rsidRPr="008D01B5">
        <w:rPr>
          <w:rFonts w:ascii="OfficinaSansITCPro Book" w:eastAsia="OfficinaSansITCPro Book" w:hAnsi="OfficinaSansITCPro Book" w:cs="OfficinaSansITCPro Book"/>
          <w:sz w:val="20"/>
        </w:rPr>
        <w:t xml:space="preserve">, Warmwassers und einer Dusche. </w:t>
      </w:r>
      <w:r w:rsidRPr="008D01B5">
        <w:rPr>
          <w:rFonts w:ascii="OfficinaSansITCPro Book" w:eastAsia="OfficinaSansITCPro Book" w:hAnsi="OfficinaSansITCPro Book" w:cs="OfficinaSansITCPro Book"/>
          <w:sz w:val="20"/>
        </w:rPr>
        <w:t>Insbesondere in den USA und Kanada erfreuen sich diese kompakten Fahrzeuge steigende</w:t>
      </w:r>
      <w:r w:rsidR="00D05E90">
        <w:rPr>
          <w:rFonts w:ascii="OfficinaSansITCPro Book" w:eastAsia="OfficinaSansITCPro Book" w:hAnsi="OfficinaSansITCPro Book" w:cs="OfficinaSansITCPro Book"/>
          <w:sz w:val="20"/>
        </w:rPr>
        <w:t>r</w:t>
      </w:r>
      <w:r w:rsidRPr="008D01B5">
        <w:rPr>
          <w:rFonts w:ascii="OfficinaSansITCPro Book" w:eastAsia="OfficinaSansITCPro Book" w:hAnsi="OfficinaSansITCPro Book" w:cs="OfficinaSansITCPro Book"/>
          <w:sz w:val="20"/>
        </w:rPr>
        <w:t xml:space="preserve"> Beliebtheit</w:t>
      </w:r>
      <w:r w:rsidR="00EE2F47" w:rsidRPr="008D01B5">
        <w:rPr>
          <w:rFonts w:ascii="OfficinaSansITCPro Book" w:eastAsia="OfficinaSansITCPro Book" w:hAnsi="OfficinaSansITCPro Book" w:cs="OfficinaSansITCPro Book"/>
          <w:sz w:val="20"/>
        </w:rPr>
        <w:t>.</w:t>
      </w:r>
    </w:p>
    <w:p w:rsidR="00C36AA7" w:rsidRDefault="00C36AA7" w:rsidP="009F79B4">
      <w:pPr>
        <w:spacing w:after="0"/>
        <w:jc w:val="both"/>
        <w:rPr>
          <w:rFonts w:ascii="OfficinaSansITCPro Book" w:eastAsia="OfficinaSansITCPro Book" w:hAnsi="OfficinaSansITCPro Book" w:cs="OfficinaSansITCPro Book"/>
          <w:sz w:val="20"/>
        </w:rPr>
      </w:pPr>
      <w:r>
        <w:rPr>
          <w:rFonts w:ascii="OfficinaSansITCPro Book" w:eastAsia="OfficinaSansITCPro Book" w:hAnsi="OfficinaSansITCPro Book" w:cs="OfficinaSansITCPro Book"/>
          <w:noProof/>
          <w:sz w:val="20"/>
        </w:rPr>
        <w:drawing>
          <wp:inline distT="0" distB="0" distL="0" distR="0">
            <wp:extent cx="2160000" cy="1270800"/>
            <wp:effectExtent l="0" t="0" r="0" b="0"/>
            <wp:docPr id="2" name="Grafik 2" descr="H:\CamperDays\Bilder für PMs etc\Fahrzeugbilder Factshe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CamperDays\Bilder für PMs etc\Fahrzeugbilder Factsheet\4.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60000" cy="1270800"/>
                    </a:xfrm>
                    <a:prstGeom prst="rect">
                      <a:avLst/>
                    </a:prstGeom>
                    <a:noFill/>
                    <a:ln>
                      <a:noFill/>
                    </a:ln>
                  </pic:spPr>
                </pic:pic>
              </a:graphicData>
            </a:graphic>
          </wp:inline>
        </w:drawing>
      </w:r>
    </w:p>
    <w:p w:rsidR="00494AF7" w:rsidRDefault="00494AF7">
      <w:pPr>
        <w:spacing w:after="0"/>
      </w:pPr>
    </w:p>
    <w:p w:rsidR="00CA5114" w:rsidRPr="009F79B4" w:rsidRDefault="00C5065E">
      <w:pPr>
        <w:spacing w:after="0"/>
        <w:rPr>
          <w:rFonts w:ascii="OfficinaSansITCPro Book" w:eastAsia="OfficinaSansITCPro Book" w:hAnsi="OfficinaSansITCPro Book" w:cs="OfficinaSansITCPro Book"/>
          <w:b/>
          <w:sz w:val="20"/>
          <w:szCs w:val="20"/>
        </w:rPr>
      </w:pPr>
      <w:r w:rsidRPr="009F79B4">
        <w:rPr>
          <w:rFonts w:ascii="OfficinaSansITCPro Book" w:eastAsia="OfficinaSansITCPro Book" w:hAnsi="OfficinaSansITCPro Book" w:cs="OfficinaSansITCPro Book"/>
          <w:b/>
          <w:sz w:val="20"/>
          <w:szCs w:val="20"/>
        </w:rPr>
        <w:t xml:space="preserve">Das klassische </w:t>
      </w:r>
      <w:r w:rsidR="00494AF7" w:rsidRPr="009F79B4">
        <w:rPr>
          <w:rFonts w:ascii="OfficinaSansITCPro Book" w:eastAsia="OfficinaSansITCPro Book" w:hAnsi="OfficinaSansITCPro Book" w:cs="OfficinaSansITCPro Book"/>
          <w:b/>
          <w:sz w:val="20"/>
          <w:szCs w:val="20"/>
        </w:rPr>
        <w:t>Wohnmobil – Allrounder</w:t>
      </w:r>
      <w:r w:rsidR="00AC76A9" w:rsidRPr="009F79B4">
        <w:rPr>
          <w:rFonts w:ascii="OfficinaSansITCPro Book" w:eastAsia="OfficinaSansITCPro Book" w:hAnsi="OfficinaSansITCPro Book" w:cs="OfficinaSansITCPro Book"/>
          <w:b/>
          <w:sz w:val="20"/>
          <w:szCs w:val="20"/>
        </w:rPr>
        <w:t xml:space="preserve"> für die ganze Familie</w:t>
      </w:r>
    </w:p>
    <w:p w:rsidR="00CA5114" w:rsidRDefault="00C5065E" w:rsidP="0090325D">
      <w:pPr>
        <w:spacing w:after="0"/>
        <w:jc w:val="both"/>
        <w:rPr>
          <w:rFonts w:ascii="OfficinaSansITCPro Book" w:eastAsia="OfficinaSansITCPro Book" w:hAnsi="OfficinaSansITCPro Book" w:cs="OfficinaSansITCPro Book"/>
          <w:sz w:val="20"/>
        </w:rPr>
      </w:pPr>
      <w:r w:rsidRPr="00FB637E">
        <w:rPr>
          <w:rFonts w:ascii="OfficinaSansITCPro Book" w:eastAsia="OfficinaSansITCPro Book" w:hAnsi="OfficinaSansITCPro Book" w:cs="OfficinaSansITCPro Book"/>
          <w:sz w:val="20"/>
        </w:rPr>
        <w:t xml:space="preserve">Alkoven-, teil- oder vollintegrierte Wohnmobile bieten ein Doppelbett </w:t>
      </w:r>
      <w:r w:rsidR="00AC76A9" w:rsidRPr="00FB637E">
        <w:rPr>
          <w:rFonts w:ascii="OfficinaSansITCPro Book" w:eastAsia="OfficinaSansITCPro Book" w:hAnsi="OfficinaSansITCPro Book" w:cs="OfficinaSansITCPro Book"/>
          <w:sz w:val="20"/>
        </w:rPr>
        <w:t xml:space="preserve">über </w:t>
      </w:r>
      <w:r w:rsidRPr="00FB637E">
        <w:rPr>
          <w:rFonts w:ascii="OfficinaSansITCPro Book" w:eastAsia="OfficinaSansITCPro Book" w:hAnsi="OfficinaSansITCPro Book" w:cs="OfficinaSansITCPro Book"/>
          <w:sz w:val="20"/>
        </w:rPr>
        <w:t xml:space="preserve">dem Fahrersitz und weitere Schlafplätze </w:t>
      </w:r>
      <w:r w:rsidR="008E7B7E" w:rsidRPr="00FB637E">
        <w:rPr>
          <w:rFonts w:ascii="OfficinaSansITCPro Book" w:eastAsia="OfficinaSansITCPro Book" w:hAnsi="OfficinaSansITCPro Book" w:cs="OfficinaSansITCPro Book"/>
          <w:sz w:val="20"/>
        </w:rPr>
        <w:t>im hinteren Teil des Fahrzeugs</w:t>
      </w:r>
      <w:r w:rsidRPr="00FB637E">
        <w:rPr>
          <w:rFonts w:ascii="OfficinaSansITCPro Book" w:eastAsia="OfficinaSansITCPro Book" w:hAnsi="OfficinaSansITCPro Book" w:cs="OfficinaSansITCPro Book"/>
          <w:sz w:val="20"/>
        </w:rPr>
        <w:t xml:space="preserve">. </w:t>
      </w:r>
      <w:r w:rsidR="009F79B4">
        <w:rPr>
          <w:rFonts w:ascii="OfficinaSansITCPro Book" w:eastAsia="OfficinaSansITCPro Book" w:hAnsi="OfficinaSansITCPro Book" w:cs="OfficinaSansITCPro Book"/>
          <w:sz w:val="20"/>
        </w:rPr>
        <w:t>Hierbei</w:t>
      </w:r>
      <w:r w:rsidR="00E7602A">
        <w:rPr>
          <w:rFonts w:ascii="OfficinaSansITCPro Book" w:eastAsia="OfficinaSansITCPro Book" w:hAnsi="OfficinaSansITCPro Book" w:cs="OfficinaSansITCPro Book"/>
          <w:sz w:val="20"/>
        </w:rPr>
        <w:t xml:space="preserve"> bedeutet Alkoven, dass es eine feste Bettnische über der Fahrerkabine gibt. Bei einem integrierten Wohnmobil wird das vordere Bett zum Schlafen heruntergelassen. Fahrer- und Beifahrersitz sind in den offenen Raum integriert, sodass die Frontscheibe ein weiteres Sichtfeld bietet. </w:t>
      </w:r>
      <w:r w:rsidR="00AC76A9" w:rsidRPr="00FB637E">
        <w:rPr>
          <w:rFonts w:ascii="OfficinaSansITCPro Book" w:eastAsia="OfficinaSansITCPro Book" w:hAnsi="OfficinaSansITCPro Book" w:cs="OfficinaSansITCPro Book"/>
          <w:sz w:val="20"/>
        </w:rPr>
        <w:t xml:space="preserve">Familien </w:t>
      </w:r>
      <w:r w:rsidR="00E7602A">
        <w:rPr>
          <w:rFonts w:ascii="OfficinaSansITCPro Book" w:eastAsia="OfficinaSansITCPro Book" w:hAnsi="OfficinaSansITCPro Book" w:cs="OfficinaSansITCPro Book"/>
          <w:sz w:val="20"/>
        </w:rPr>
        <w:t xml:space="preserve">haben hier </w:t>
      </w:r>
      <w:r w:rsidR="00AC76A9" w:rsidRPr="00FB637E">
        <w:rPr>
          <w:rFonts w:ascii="OfficinaSansITCPro Book" w:eastAsia="OfficinaSansITCPro Book" w:hAnsi="OfficinaSansITCPro Book" w:cs="OfficinaSansITCPro Book"/>
          <w:sz w:val="20"/>
        </w:rPr>
        <w:t>genügend Platz und Stauraum</w:t>
      </w:r>
      <w:r w:rsidR="008E7B7E" w:rsidRPr="00FB637E">
        <w:rPr>
          <w:rFonts w:ascii="OfficinaSansITCPro Book" w:eastAsia="OfficinaSansITCPro Book" w:hAnsi="OfficinaSansITCPro Book" w:cs="OfficinaSansITCPro Book"/>
          <w:sz w:val="20"/>
        </w:rPr>
        <w:t>, dazu auch ein kleines Bad und eine Küchenzeile</w:t>
      </w:r>
      <w:r w:rsidR="00AC76A9" w:rsidRPr="00FB637E">
        <w:rPr>
          <w:rFonts w:ascii="OfficinaSansITCPro Book" w:eastAsia="OfficinaSansITCPro Book" w:hAnsi="OfficinaSansITCPro Book" w:cs="OfficinaSansITCPro Book"/>
          <w:sz w:val="20"/>
        </w:rPr>
        <w:t xml:space="preserve">. </w:t>
      </w:r>
      <w:r w:rsidR="00FB637E">
        <w:rPr>
          <w:rFonts w:ascii="OfficinaSansITCPro Book" w:eastAsia="OfficinaSansITCPro Book" w:hAnsi="OfficinaSansITCPro Book" w:cs="OfficinaSansITCPro Book"/>
          <w:sz w:val="20"/>
        </w:rPr>
        <w:t>Die klassischen Wohnmobile</w:t>
      </w:r>
      <w:r w:rsidR="00AC76A9" w:rsidRPr="00FB637E">
        <w:rPr>
          <w:rFonts w:ascii="OfficinaSansITCPro Book" w:eastAsia="OfficinaSansITCPro Book" w:hAnsi="OfficinaSansITCPro Book" w:cs="OfficinaSansITCPro Book"/>
          <w:sz w:val="20"/>
        </w:rPr>
        <w:t xml:space="preserve"> sind nach kurzer Eingewöhnungsphase leicht zu manövrieren und</w:t>
      </w:r>
      <w:r w:rsidR="00FB637E">
        <w:rPr>
          <w:rFonts w:ascii="OfficinaSansITCPro Book" w:eastAsia="OfficinaSansITCPro Book" w:hAnsi="OfficinaSansITCPro Book" w:cs="OfficinaSansITCPro Book"/>
          <w:sz w:val="20"/>
        </w:rPr>
        <w:t xml:space="preserve"> eignen sich</w:t>
      </w:r>
      <w:r w:rsidR="00AC76A9" w:rsidRPr="00FB637E">
        <w:rPr>
          <w:rFonts w:ascii="OfficinaSansITCPro Book" w:eastAsia="OfficinaSansITCPro Book" w:hAnsi="OfficinaSansITCPro Book" w:cs="OfficinaSansITCPro Book"/>
          <w:sz w:val="20"/>
        </w:rPr>
        <w:t xml:space="preserve"> für alle Länder und Regionen</w:t>
      </w:r>
      <w:r w:rsidR="00FB637E">
        <w:rPr>
          <w:rFonts w:ascii="OfficinaSansITCPro Book" w:eastAsia="OfficinaSansITCPro Book" w:hAnsi="OfficinaSansITCPro Book" w:cs="OfficinaSansITCPro Book"/>
          <w:sz w:val="20"/>
        </w:rPr>
        <w:t xml:space="preserve"> mit gut ausgebautem Straßennetz</w:t>
      </w:r>
      <w:r w:rsidR="00AC76A9" w:rsidRPr="00FB637E">
        <w:rPr>
          <w:rFonts w:ascii="OfficinaSansITCPro Book" w:eastAsia="OfficinaSansITCPro Book" w:hAnsi="OfficinaSansITCPro Book" w:cs="OfficinaSansITCPro Book"/>
          <w:sz w:val="20"/>
        </w:rPr>
        <w:t>.</w:t>
      </w:r>
    </w:p>
    <w:p w:rsidR="00C36AA7" w:rsidRPr="00FB637E" w:rsidRDefault="00C36AA7" w:rsidP="0090325D">
      <w:pPr>
        <w:spacing w:after="0"/>
        <w:jc w:val="both"/>
        <w:rPr>
          <w:rFonts w:ascii="OfficinaSansITCPro Book" w:eastAsia="OfficinaSansITCPro Book" w:hAnsi="OfficinaSansITCPro Book" w:cs="OfficinaSansITCPro Book"/>
          <w:sz w:val="20"/>
        </w:rPr>
      </w:pPr>
      <w:r>
        <w:rPr>
          <w:rFonts w:ascii="OfficinaSansITCPro Book" w:eastAsia="OfficinaSansITCPro Book" w:hAnsi="OfficinaSansITCPro Book" w:cs="OfficinaSansITCPro Book"/>
          <w:noProof/>
          <w:sz w:val="20"/>
        </w:rPr>
        <w:drawing>
          <wp:inline distT="0" distB="0" distL="0" distR="0">
            <wp:extent cx="2160000" cy="1540800"/>
            <wp:effectExtent l="0" t="0" r="0" b="0"/>
            <wp:docPr id="3" name="Grafik 3" descr="H:\CamperDays\Bilder für PMs etc\Fahrzeugbilder Factshe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CamperDays\Bilder für PMs etc\Fahrzeugbilder Factsheet\5.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60000" cy="1540800"/>
                    </a:xfrm>
                    <a:prstGeom prst="rect">
                      <a:avLst/>
                    </a:prstGeom>
                    <a:noFill/>
                    <a:ln>
                      <a:noFill/>
                    </a:ln>
                  </pic:spPr>
                </pic:pic>
              </a:graphicData>
            </a:graphic>
          </wp:inline>
        </w:drawing>
      </w:r>
    </w:p>
    <w:p w:rsidR="00CA5114" w:rsidRPr="00517998" w:rsidRDefault="008D01B5" w:rsidP="008D01B5">
      <w:pPr>
        <w:tabs>
          <w:tab w:val="left" w:pos="3960"/>
        </w:tabs>
        <w:spacing w:after="0"/>
        <w:rPr>
          <w:rFonts w:ascii="OfficinaSansITCPro Book" w:eastAsia="OfficinaSansITCPro Book" w:hAnsi="OfficinaSansITCPro Book" w:cs="OfficinaSansITCPro Book"/>
          <w:b/>
        </w:rPr>
      </w:pPr>
      <w:r>
        <w:rPr>
          <w:rFonts w:ascii="OfficinaSansITCPro Book" w:eastAsia="OfficinaSansITCPro Book" w:hAnsi="OfficinaSansITCPro Book" w:cs="OfficinaSansITCPro Book"/>
          <w:b/>
        </w:rPr>
        <w:tab/>
      </w:r>
    </w:p>
    <w:p w:rsidR="00CA5114" w:rsidRPr="008943A2" w:rsidRDefault="00C5065E" w:rsidP="008943A2">
      <w:pPr>
        <w:rPr>
          <w:rFonts w:ascii="OfficinaSansITCPro Book" w:eastAsia="OfficinaSansITCPro Book" w:hAnsi="OfficinaSansITCPro Book" w:cs="OfficinaSansITCPro Book"/>
          <w:b/>
          <w:sz w:val="20"/>
          <w:szCs w:val="20"/>
        </w:rPr>
      </w:pPr>
      <w:r w:rsidRPr="0090325D">
        <w:rPr>
          <w:rFonts w:ascii="OfficinaSansITCPro Book" w:eastAsia="OfficinaSansITCPro Book" w:hAnsi="OfficinaSansITCPro Book" w:cs="OfficinaSansITCPro Book"/>
          <w:b/>
          <w:sz w:val="20"/>
          <w:szCs w:val="20"/>
        </w:rPr>
        <w:t>Luxus-</w:t>
      </w:r>
      <w:r w:rsidR="00494AF7" w:rsidRPr="0090325D">
        <w:rPr>
          <w:rFonts w:ascii="OfficinaSansITCPro Book" w:eastAsia="OfficinaSansITCPro Book" w:hAnsi="OfficinaSansITCPro Book" w:cs="OfficinaSansITCPro Book"/>
          <w:b/>
          <w:sz w:val="20"/>
          <w:szCs w:val="20"/>
        </w:rPr>
        <w:t xml:space="preserve">Wohnmobil – </w:t>
      </w:r>
      <w:r w:rsidRPr="0090325D">
        <w:rPr>
          <w:rFonts w:ascii="OfficinaSansITCPro Book" w:eastAsia="OfficinaSansITCPro Book" w:hAnsi="OfficinaSansITCPro Book" w:cs="OfficinaSansITCPro Book"/>
          <w:b/>
          <w:sz w:val="20"/>
          <w:szCs w:val="20"/>
        </w:rPr>
        <w:t>Ferienhaus auf Rädern</w:t>
      </w:r>
      <w:r w:rsidR="008943A2">
        <w:rPr>
          <w:rFonts w:ascii="OfficinaSansITCPro Book" w:eastAsia="OfficinaSansITCPro Book" w:hAnsi="OfficinaSansITCPro Book" w:cs="OfficinaSansITCPro Book"/>
          <w:b/>
          <w:sz w:val="20"/>
          <w:szCs w:val="20"/>
        </w:rPr>
        <w:br/>
      </w:r>
      <w:r w:rsidR="008E7B7E" w:rsidRPr="00FB637E">
        <w:rPr>
          <w:rFonts w:ascii="OfficinaSansITCPro Book" w:eastAsia="OfficinaSansITCPro Book" w:hAnsi="OfficinaSansITCPro Book" w:cs="OfficinaSansITCPro Book"/>
          <w:sz w:val="20"/>
        </w:rPr>
        <w:t xml:space="preserve">Luxus-Wohnmobile finden </w:t>
      </w:r>
      <w:r w:rsidR="008E7B7E" w:rsidRPr="008D01B5">
        <w:rPr>
          <w:rFonts w:ascii="OfficinaSansITCPro Book" w:eastAsia="OfficinaSansITCPro Book" w:hAnsi="OfficinaSansITCPro Book" w:cs="OfficinaSansITCPro Book"/>
          <w:sz w:val="20"/>
        </w:rPr>
        <w:t>Urlauber in den USA</w:t>
      </w:r>
      <w:r w:rsidR="00F77462" w:rsidRPr="008D01B5">
        <w:rPr>
          <w:rFonts w:ascii="OfficinaSansITCPro Book" w:eastAsia="OfficinaSansITCPro Book" w:hAnsi="OfficinaSansITCPro Book" w:cs="OfficinaSansITCPro Book"/>
          <w:sz w:val="20"/>
        </w:rPr>
        <w:t>,</w:t>
      </w:r>
      <w:r w:rsidR="008E7B7E" w:rsidRPr="008D01B5">
        <w:rPr>
          <w:rFonts w:ascii="OfficinaSansITCPro Book" w:eastAsia="OfficinaSansITCPro Book" w:hAnsi="OfficinaSansITCPro Book" w:cs="OfficinaSansITCPro Book"/>
          <w:sz w:val="20"/>
        </w:rPr>
        <w:t xml:space="preserve"> Kanada</w:t>
      </w:r>
      <w:r w:rsidR="00F77462" w:rsidRPr="008D01B5">
        <w:rPr>
          <w:rFonts w:ascii="OfficinaSansITCPro Book" w:eastAsia="OfficinaSansITCPro Book" w:hAnsi="OfficinaSansITCPro Book" w:cs="OfficinaSansITCPro Book"/>
          <w:sz w:val="20"/>
        </w:rPr>
        <w:t xml:space="preserve"> und Deutschland</w:t>
      </w:r>
      <w:r w:rsidR="008E7B7E" w:rsidRPr="008D01B5">
        <w:rPr>
          <w:rFonts w:ascii="OfficinaSansITCPro Book" w:eastAsia="OfficinaSansITCPro Book" w:hAnsi="OfficinaSansITCPro Book" w:cs="OfficinaSansITCPro Book"/>
          <w:sz w:val="20"/>
        </w:rPr>
        <w:t xml:space="preserve"> und</w:t>
      </w:r>
      <w:r w:rsidR="008E7B7E" w:rsidRPr="00FB637E">
        <w:rPr>
          <w:rFonts w:ascii="OfficinaSansITCPro Book" w:eastAsia="OfficinaSansITCPro Book" w:hAnsi="OfficinaSansITCPro Book" w:cs="OfficinaSansITCPro Book"/>
          <w:sz w:val="20"/>
        </w:rPr>
        <w:t xml:space="preserve"> reisen damit auch auf langen Strecken </w:t>
      </w:r>
      <w:r w:rsidR="008E7B7E" w:rsidRPr="008D01B5">
        <w:rPr>
          <w:rFonts w:ascii="OfficinaSansITCPro Book" w:eastAsia="OfficinaSansITCPro Book" w:hAnsi="OfficinaSansITCPro Book" w:cs="OfficinaSansITCPro Book"/>
          <w:sz w:val="20"/>
        </w:rPr>
        <w:t xml:space="preserve">komfortabel. Mit über </w:t>
      </w:r>
      <w:r w:rsidR="00F77462" w:rsidRPr="008D01B5">
        <w:rPr>
          <w:rFonts w:ascii="OfficinaSansITCPro Book" w:eastAsia="OfficinaSansITCPro Book" w:hAnsi="OfficinaSansITCPro Book" w:cs="OfficinaSansITCPro Book"/>
          <w:sz w:val="20"/>
        </w:rPr>
        <w:t>neun</w:t>
      </w:r>
      <w:r w:rsidR="008E7B7E" w:rsidRPr="008D01B5">
        <w:rPr>
          <w:rFonts w:ascii="OfficinaSansITCPro Book" w:eastAsia="OfficinaSansITCPro Book" w:hAnsi="OfficinaSansITCPro Book" w:cs="OfficinaSansITCPro Book"/>
          <w:sz w:val="20"/>
        </w:rPr>
        <w:t xml:space="preserve"> Metern Länge bietet ein Luxus-Wohnmobil bis zu sieben </w:t>
      </w:r>
      <w:r w:rsidR="008E7B7E" w:rsidRPr="008D01B5">
        <w:rPr>
          <w:rFonts w:ascii="OfficinaSansITCPro Book" w:eastAsia="OfficinaSansITCPro Book" w:hAnsi="OfficinaSansITCPro Book" w:cs="OfficinaSansITCPro Book"/>
          <w:sz w:val="20"/>
        </w:rPr>
        <w:lastRenderedPageBreak/>
        <w:t>Personen Platz und eine hochwertige Ausstattung</w:t>
      </w:r>
      <w:r w:rsidR="00FB637E" w:rsidRPr="008D01B5">
        <w:rPr>
          <w:rFonts w:ascii="OfficinaSansITCPro Book" w:eastAsia="OfficinaSansITCPro Book" w:hAnsi="OfficinaSansITCPro Book" w:cs="OfficinaSansITCPro Book"/>
          <w:sz w:val="20"/>
        </w:rPr>
        <w:t>. An Bord stehen den Urlaubern</w:t>
      </w:r>
      <w:r w:rsidR="008E7B7E" w:rsidRPr="008D01B5">
        <w:rPr>
          <w:rFonts w:ascii="OfficinaSansITCPro Book" w:eastAsia="OfficinaSansITCPro Book" w:hAnsi="OfficinaSansITCPro Book" w:cs="OfficinaSansITCPro Book"/>
          <w:sz w:val="20"/>
        </w:rPr>
        <w:t xml:space="preserve"> ein Badezimmer, eine vollständig eingerichtete Küche und ein abgetrennter</w:t>
      </w:r>
      <w:r w:rsidR="008E7B7E" w:rsidRPr="00FB637E">
        <w:rPr>
          <w:rFonts w:ascii="OfficinaSansITCPro Book" w:eastAsia="OfficinaSansITCPro Book" w:hAnsi="OfficinaSansITCPro Book" w:cs="OfficinaSansITCPro Book"/>
          <w:sz w:val="20"/>
        </w:rPr>
        <w:t xml:space="preserve"> Wohnbereich inklusive Fernseher und DVD-Player</w:t>
      </w:r>
      <w:r w:rsidR="00FB637E">
        <w:rPr>
          <w:rFonts w:ascii="OfficinaSansITCPro Book" w:eastAsia="OfficinaSansITCPro Book" w:hAnsi="OfficinaSansITCPro Book" w:cs="OfficinaSansITCPro Book"/>
          <w:sz w:val="20"/>
        </w:rPr>
        <w:t xml:space="preserve"> zur Verfügung</w:t>
      </w:r>
      <w:r w:rsidR="008E7B7E" w:rsidRPr="00FB637E">
        <w:rPr>
          <w:rFonts w:ascii="OfficinaSansITCPro Book" w:eastAsia="OfficinaSansITCPro Book" w:hAnsi="OfficinaSansITCPro Book" w:cs="OfficinaSansITCPro Book"/>
          <w:sz w:val="20"/>
        </w:rPr>
        <w:t>.</w:t>
      </w:r>
      <w:r w:rsidR="00FB3BB4" w:rsidRPr="00FB637E">
        <w:rPr>
          <w:rFonts w:ascii="OfficinaSansITCPro Book" w:eastAsia="OfficinaSansITCPro Book" w:hAnsi="OfficinaSansITCPro Book" w:cs="OfficinaSansITCPro Book"/>
          <w:sz w:val="30"/>
        </w:rPr>
        <w:t xml:space="preserve"> </w:t>
      </w:r>
    </w:p>
    <w:p w:rsidR="00C36AA7" w:rsidRDefault="00C36AA7" w:rsidP="0090325D">
      <w:pPr>
        <w:spacing w:after="0"/>
        <w:jc w:val="both"/>
        <w:rPr>
          <w:rFonts w:ascii="OfficinaSansITCPro Book" w:eastAsia="OfficinaSansITCPro Book" w:hAnsi="OfficinaSansITCPro Book" w:cs="OfficinaSansITCPro Book"/>
          <w:sz w:val="30"/>
        </w:rPr>
      </w:pPr>
      <w:r>
        <w:rPr>
          <w:rFonts w:ascii="OfficinaSansITCPro Book" w:eastAsia="OfficinaSansITCPro Book" w:hAnsi="OfficinaSansITCPro Book" w:cs="OfficinaSansITCPro Book"/>
          <w:noProof/>
          <w:sz w:val="30"/>
        </w:rPr>
        <w:drawing>
          <wp:inline distT="0" distB="0" distL="0" distR="0">
            <wp:extent cx="2160000" cy="1396800"/>
            <wp:effectExtent l="0" t="0" r="0" b="0"/>
            <wp:docPr id="4" name="Grafik 4" descr="H:\CamperDays\Bilder für PMs etc\Fahrzeugbilder Factshe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CamperDays\Bilder für PMs etc\Fahrzeugbilder Factsheet\6.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60000" cy="1396800"/>
                    </a:xfrm>
                    <a:prstGeom prst="rect">
                      <a:avLst/>
                    </a:prstGeom>
                    <a:noFill/>
                    <a:ln>
                      <a:noFill/>
                    </a:ln>
                  </pic:spPr>
                </pic:pic>
              </a:graphicData>
            </a:graphic>
          </wp:inline>
        </w:drawing>
      </w:r>
    </w:p>
    <w:p w:rsidR="00D16DF8" w:rsidRDefault="00D16DF8" w:rsidP="00D16DF8">
      <w:pPr>
        <w:spacing w:after="0" w:line="240" w:lineRule="auto"/>
        <w:outlineLvl w:val="2"/>
        <w:rPr>
          <w:rFonts w:ascii="Times New Roman" w:eastAsia="Times New Roman" w:hAnsi="Times New Roman" w:cs="Times New Roman"/>
          <w:b/>
          <w:bCs/>
          <w:sz w:val="20"/>
          <w:szCs w:val="20"/>
        </w:rPr>
      </w:pPr>
    </w:p>
    <w:p w:rsidR="00D16DF8" w:rsidRPr="00E7602A" w:rsidRDefault="00D16DF8" w:rsidP="00E7602A">
      <w:pPr>
        <w:spacing w:after="0"/>
        <w:rPr>
          <w:rFonts w:ascii="OfficinaSansITCPro Book" w:eastAsia="OfficinaSansITCPro Book" w:hAnsi="OfficinaSansITCPro Book" w:cs="OfficinaSansITCPro Book"/>
          <w:b/>
          <w:sz w:val="20"/>
          <w:szCs w:val="20"/>
        </w:rPr>
      </w:pPr>
      <w:r w:rsidRPr="00E7602A">
        <w:rPr>
          <w:rFonts w:ascii="OfficinaSansITCPro Book" w:eastAsia="OfficinaSansITCPro Book" w:hAnsi="OfficinaSansITCPro Book" w:cs="OfficinaSansITCPro Book"/>
          <w:b/>
          <w:sz w:val="20"/>
          <w:szCs w:val="20"/>
        </w:rPr>
        <w:t>Wohnmobil-Ausrüstung</w:t>
      </w:r>
    </w:p>
    <w:p w:rsidR="00D16DF8" w:rsidRPr="008D01B5" w:rsidRDefault="00E7602A" w:rsidP="00E7602A">
      <w:pPr>
        <w:spacing w:after="0"/>
        <w:jc w:val="both"/>
        <w:rPr>
          <w:rFonts w:ascii="OfficinaSansITCPro Book" w:eastAsia="OfficinaSansITCPro Book" w:hAnsi="OfficinaSansITCPro Book" w:cs="OfficinaSansITCPro Book"/>
          <w:sz w:val="20"/>
        </w:rPr>
      </w:pPr>
      <w:r w:rsidRPr="00E7602A">
        <w:rPr>
          <w:rFonts w:ascii="OfficinaSansITCPro Book" w:eastAsia="OfficinaSansITCPro Book" w:hAnsi="OfficinaSansITCPro Book" w:cs="OfficinaSansITCPro Book"/>
          <w:sz w:val="20"/>
        </w:rPr>
        <w:t>Reisende sollten im Voraus klären, welche Ausstattung</w:t>
      </w:r>
      <w:r w:rsidR="00D16DF8" w:rsidRPr="00E7602A">
        <w:rPr>
          <w:rFonts w:ascii="OfficinaSansITCPro Book" w:eastAsia="OfficinaSansITCPro Book" w:hAnsi="OfficinaSansITCPro Book" w:cs="OfficinaSansITCPro Book"/>
          <w:sz w:val="20"/>
        </w:rPr>
        <w:t xml:space="preserve"> im Mietpreis inbegriffen ist und was dazu </w:t>
      </w:r>
      <w:r w:rsidR="00D16DF8" w:rsidRPr="008D01B5">
        <w:rPr>
          <w:rFonts w:ascii="OfficinaSansITCPro Book" w:eastAsia="OfficinaSansITCPro Book" w:hAnsi="OfficinaSansITCPro Book" w:cs="OfficinaSansITCPro Book"/>
          <w:sz w:val="20"/>
        </w:rPr>
        <w:t xml:space="preserve">gebucht werden kann.  </w:t>
      </w:r>
      <w:r w:rsidRPr="008D01B5">
        <w:rPr>
          <w:rFonts w:ascii="OfficinaSansITCPro Book" w:eastAsia="OfficinaSansITCPro Book" w:hAnsi="OfficinaSansITCPro Book" w:cs="OfficinaSansITCPro Book"/>
          <w:sz w:val="20"/>
        </w:rPr>
        <w:t>Dies betrifft vor allem:</w:t>
      </w:r>
    </w:p>
    <w:p w:rsidR="00D16DF8" w:rsidRPr="008D01B5" w:rsidRDefault="00D16DF8" w:rsidP="00E7602A">
      <w:pPr>
        <w:pStyle w:val="Listenabsatz"/>
        <w:numPr>
          <w:ilvl w:val="0"/>
          <w:numId w:val="8"/>
        </w:numPr>
        <w:spacing w:after="0"/>
        <w:jc w:val="both"/>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Küchenausstattung (</w:t>
      </w:r>
      <w:r w:rsidR="00F77462" w:rsidRPr="008D01B5">
        <w:rPr>
          <w:rFonts w:ascii="OfficinaSansITCPro Book" w:eastAsia="OfficinaSansITCPro Book" w:hAnsi="OfficinaSansITCPro Book" w:cs="OfficinaSansITCPro Book"/>
          <w:sz w:val="20"/>
        </w:rPr>
        <w:t>Geschirr, Besteck, Töpfe und Pfannen</w:t>
      </w:r>
      <w:r w:rsidRPr="008D01B5">
        <w:rPr>
          <w:rFonts w:ascii="OfficinaSansITCPro Book" w:eastAsia="OfficinaSansITCPro Book" w:hAnsi="OfficinaSansITCPro Book" w:cs="OfficinaSansITCPro Book"/>
          <w:sz w:val="20"/>
        </w:rPr>
        <w:t>) </w:t>
      </w:r>
    </w:p>
    <w:p w:rsidR="00D16DF8" w:rsidRPr="008D01B5" w:rsidRDefault="00D16DF8" w:rsidP="00E7602A">
      <w:pPr>
        <w:pStyle w:val="Listenabsatz"/>
        <w:numPr>
          <w:ilvl w:val="0"/>
          <w:numId w:val="8"/>
        </w:numPr>
        <w:spacing w:after="0"/>
        <w:jc w:val="both"/>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Kindersitze </w:t>
      </w:r>
    </w:p>
    <w:p w:rsidR="00D16DF8" w:rsidRPr="008D01B5" w:rsidRDefault="00D16DF8" w:rsidP="00E7602A">
      <w:pPr>
        <w:pStyle w:val="Listenabsatz"/>
        <w:numPr>
          <w:ilvl w:val="0"/>
          <w:numId w:val="8"/>
        </w:numPr>
        <w:spacing w:after="0"/>
        <w:jc w:val="both"/>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Navigationsgeräte</w:t>
      </w:r>
    </w:p>
    <w:p w:rsidR="00F77462" w:rsidRPr="008D01B5" w:rsidRDefault="00F77462" w:rsidP="00E7602A">
      <w:pPr>
        <w:pStyle w:val="Listenabsatz"/>
        <w:numPr>
          <w:ilvl w:val="0"/>
          <w:numId w:val="8"/>
        </w:numPr>
        <w:spacing w:after="0"/>
        <w:jc w:val="both"/>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Bettwäsche und Handtücher</w:t>
      </w:r>
    </w:p>
    <w:p w:rsidR="0061628E" w:rsidRDefault="00F77462" w:rsidP="00D00BC7">
      <w:pPr>
        <w:pStyle w:val="Listenabsatz"/>
        <w:numPr>
          <w:ilvl w:val="0"/>
          <w:numId w:val="8"/>
        </w:numPr>
        <w:spacing w:after="0"/>
        <w:jc w:val="both"/>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Campingtisch und Stühle</w:t>
      </w:r>
    </w:p>
    <w:p w:rsidR="0061628E" w:rsidRDefault="0061628E" w:rsidP="0061628E">
      <w:pPr>
        <w:spacing w:after="0"/>
        <w:jc w:val="both"/>
        <w:rPr>
          <w:rFonts w:ascii="OfficinaSansITCPro Book" w:eastAsia="OfficinaSansITCPro Book" w:hAnsi="OfficinaSansITCPro Book" w:cs="OfficinaSansITCPro Book"/>
          <w:b/>
          <w:sz w:val="24"/>
          <w:szCs w:val="24"/>
          <w:u w:val="single"/>
        </w:rPr>
      </w:pPr>
    </w:p>
    <w:p w:rsidR="00D00BC7" w:rsidRPr="0061628E" w:rsidRDefault="00D00BC7" w:rsidP="0061628E">
      <w:pPr>
        <w:spacing w:after="0"/>
        <w:jc w:val="both"/>
        <w:rPr>
          <w:rFonts w:ascii="OfficinaSansITCPro Book" w:eastAsia="OfficinaSansITCPro Book" w:hAnsi="OfficinaSansITCPro Book" w:cs="OfficinaSansITCPro Book"/>
          <w:sz w:val="20"/>
        </w:rPr>
      </w:pPr>
      <w:r w:rsidRPr="0061628E">
        <w:rPr>
          <w:rFonts w:ascii="OfficinaSansITCPro Book" w:eastAsia="OfficinaSansITCPro Book" w:hAnsi="OfficinaSansITCPro Book" w:cs="OfficinaSansITCPro Book"/>
          <w:b/>
          <w:sz w:val="24"/>
          <w:szCs w:val="24"/>
          <w:u w:val="single"/>
        </w:rPr>
        <w:t>Die wichtigsten Buchungstipps</w:t>
      </w:r>
    </w:p>
    <w:p w:rsidR="0061628E" w:rsidRDefault="0061628E" w:rsidP="005B1EA9">
      <w:pPr>
        <w:spacing w:after="0"/>
        <w:rPr>
          <w:rFonts w:ascii="OfficinaSansITCPro Book" w:eastAsia="OfficinaSansITCPro Book" w:hAnsi="OfficinaSansITCPro Book" w:cs="OfficinaSansITCPro Book"/>
          <w:b/>
          <w:sz w:val="20"/>
          <w:szCs w:val="20"/>
        </w:rPr>
      </w:pPr>
    </w:p>
    <w:p w:rsidR="005B1EA9" w:rsidRDefault="00D00BC7" w:rsidP="005B1EA9">
      <w:pPr>
        <w:spacing w:after="0"/>
        <w:rPr>
          <w:rFonts w:ascii="OfficinaSansITCPro Book" w:eastAsia="OfficinaSansITCPro Book" w:hAnsi="OfficinaSansITCPro Book" w:cs="OfficinaSansITCPro Book"/>
          <w:b/>
          <w:sz w:val="20"/>
          <w:szCs w:val="20"/>
        </w:rPr>
      </w:pPr>
      <w:r w:rsidRPr="005B1EA9">
        <w:rPr>
          <w:rFonts w:ascii="OfficinaSansITCPro Book" w:eastAsia="OfficinaSansITCPro Book" w:hAnsi="OfficinaSansITCPro Book" w:cs="OfficinaSansITCPro Book"/>
          <w:b/>
          <w:sz w:val="20"/>
          <w:szCs w:val="20"/>
        </w:rPr>
        <w:t>Früh buchen</w:t>
      </w:r>
    </w:p>
    <w:p w:rsidR="00D00BC7" w:rsidRPr="005B1EA9" w:rsidRDefault="00D00BC7" w:rsidP="00DA34FF">
      <w:pPr>
        <w:jc w:val="both"/>
        <w:rPr>
          <w:rFonts w:ascii="OfficinaSansITCPro Book" w:eastAsia="OfficinaSansITCPro Book" w:hAnsi="OfficinaSansITCPro Book" w:cs="OfficinaSansITCPro Book"/>
          <w:b/>
          <w:sz w:val="20"/>
          <w:szCs w:val="20"/>
        </w:rPr>
      </w:pPr>
      <w:r>
        <w:rPr>
          <w:rFonts w:ascii="OfficinaSansITCPro Book" w:eastAsia="OfficinaSansITCPro Book" w:hAnsi="OfficinaSansITCPro Book" w:cs="OfficinaSansITCPro Book"/>
          <w:sz w:val="20"/>
        </w:rPr>
        <w:t xml:space="preserve">Am wichtigsten ist es, das Wohnmobil oder den Campervan rechtzeitig zu buchen. </w:t>
      </w:r>
      <w:r w:rsidR="0090325D">
        <w:rPr>
          <w:rFonts w:ascii="OfficinaSansITCPro Book" w:eastAsia="OfficinaSansITCPro Book" w:hAnsi="OfficinaSansITCPro Book" w:cs="OfficinaSansITCPro Book"/>
          <w:sz w:val="20"/>
        </w:rPr>
        <w:t xml:space="preserve">In vielen Ländern ist das Fahrzeug-Angebot begrenzt und je später die Buchung, desto kleiner die Auswahl. </w:t>
      </w:r>
      <w:r>
        <w:rPr>
          <w:rFonts w:ascii="OfficinaSansITCPro Book" w:eastAsia="OfficinaSansITCPro Book" w:hAnsi="OfficinaSansITCPro Book" w:cs="OfficinaSansITCPro Book"/>
          <w:sz w:val="20"/>
        </w:rPr>
        <w:t xml:space="preserve">Auf der sicheren Seite sind Kunden, die </w:t>
      </w:r>
      <w:r w:rsidRPr="008D01B5">
        <w:rPr>
          <w:rFonts w:ascii="OfficinaSansITCPro Book" w:eastAsia="OfficinaSansITCPro Book" w:hAnsi="OfficinaSansITCPro Book" w:cs="OfficinaSansITCPro Book"/>
          <w:sz w:val="20"/>
        </w:rPr>
        <w:t xml:space="preserve">bereits </w:t>
      </w:r>
      <w:r w:rsidR="008D01B5" w:rsidRPr="008D01B5">
        <w:rPr>
          <w:rFonts w:ascii="OfficinaSansITCPro Book" w:eastAsia="OfficinaSansITCPro Book" w:hAnsi="OfficinaSansITCPro Book" w:cs="OfficinaSansITCPro Book"/>
          <w:sz w:val="20"/>
        </w:rPr>
        <w:t>8-</w:t>
      </w:r>
      <w:r w:rsidR="00B95C3C" w:rsidRPr="008D01B5">
        <w:rPr>
          <w:rFonts w:ascii="OfficinaSansITCPro Book" w:eastAsia="OfficinaSansITCPro Book" w:hAnsi="OfficinaSansITCPro Book" w:cs="OfficinaSansITCPro Book"/>
          <w:sz w:val="20"/>
        </w:rPr>
        <w:t xml:space="preserve">10 Monate </w:t>
      </w:r>
      <w:r w:rsidRPr="008D01B5">
        <w:rPr>
          <w:rFonts w:ascii="OfficinaSansITCPro Book" w:eastAsia="OfficinaSansITCPro Book" w:hAnsi="OfficinaSansITCPro Book" w:cs="OfficinaSansITCPro Book"/>
          <w:sz w:val="20"/>
        </w:rPr>
        <w:t>vor ihrem</w:t>
      </w:r>
      <w:r>
        <w:rPr>
          <w:rFonts w:ascii="OfficinaSansITCPro Book" w:eastAsia="OfficinaSansITCPro Book" w:hAnsi="OfficinaSansITCPro Book" w:cs="OfficinaSansITCPro Book"/>
          <w:sz w:val="20"/>
        </w:rPr>
        <w:t xml:space="preserve"> geplanten Urlaub Ausschau nach dem Wunschmobil halten. Denn je kurzfristiger die Buchung, desto teurer das Wohnmobil. Zudem sind Wohnmobile und Campervans besonders in der Hauptsaison schnell ausgebucht.</w:t>
      </w:r>
    </w:p>
    <w:tbl>
      <w:tblPr>
        <w:tblW w:w="0" w:type="auto"/>
        <w:tblInd w:w="98" w:type="dxa"/>
        <w:tblCellMar>
          <w:left w:w="10" w:type="dxa"/>
          <w:right w:w="10" w:type="dxa"/>
        </w:tblCellMar>
        <w:tblLook w:val="04A0" w:firstRow="1" w:lastRow="0" w:firstColumn="1" w:lastColumn="0" w:noHBand="0" w:noVBand="1"/>
      </w:tblPr>
      <w:tblGrid>
        <w:gridCol w:w="1451"/>
        <w:gridCol w:w="2146"/>
        <w:gridCol w:w="2642"/>
        <w:gridCol w:w="2800"/>
      </w:tblGrid>
      <w:tr w:rsidR="00D00BC7" w:rsidTr="00D00BC7">
        <w:trPr>
          <w:trHeight w:val="1"/>
        </w:trPr>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00BC7" w:rsidRDefault="00D00BC7">
            <w:pPr>
              <w:spacing w:after="0" w:line="240" w:lineRule="auto"/>
              <w:rPr>
                <w:sz w:val="20"/>
              </w:rPr>
            </w:pPr>
            <w:r>
              <w:rPr>
                <w:rFonts w:ascii="OfficinaSansITCPro Book" w:eastAsia="OfficinaSansITCPro Book" w:hAnsi="OfficinaSansITCPro Book" w:cs="OfficinaSansITCPro Book"/>
                <w:b/>
                <w:sz w:val="20"/>
              </w:rPr>
              <w:t>Land</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00BC7" w:rsidRDefault="00D00BC7">
            <w:pPr>
              <w:spacing w:after="0" w:line="240" w:lineRule="auto"/>
              <w:rPr>
                <w:sz w:val="20"/>
              </w:rPr>
            </w:pPr>
            <w:r>
              <w:rPr>
                <w:rFonts w:ascii="OfficinaSansITCPro Book" w:eastAsia="OfficinaSansITCPro Book" w:hAnsi="OfficinaSansITCPro Book" w:cs="OfficinaSansITCPro Book"/>
                <w:b/>
                <w:sz w:val="20"/>
              </w:rPr>
              <w:t>Region</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00BC7" w:rsidRDefault="00D00BC7">
            <w:pPr>
              <w:spacing w:after="0" w:line="240" w:lineRule="auto"/>
              <w:rPr>
                <w:sz w:val="20"/>
              </w:rPr>
            </w:pPr>
            <w:r>
              <w:rPr>
                <w:rFonts w:ascii="OfficinaSansITCPro Book" w:eastAsia="OfficinaSansITCPro Book" w:hAnsi="OfficinaSansITCPro Book" w:cs="OfficinaSansITCPro Book"/>
                <w:b/>
                <w:sz w:val="20"/>
              </w:rPr>
              <w:t>beste Reisezeit</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00BC7" w:rsidRDefault="00D00BC7">
            <w:pPr>
              <w:spacing w:after="0" w:line="240" w:lineRule="auto"/>
              <w:rPr>
                <w:sz w:val="20"/>
              </w:rPr>
            </w:pPr>
            <w:r>
              <w:rPr>
                <w:rFonts w:ascii="OfficinaSansITCPro Book" w:eastAsia="OfficinaSansITCPro Book" w:hAnsi="OfficinaSansITCPro Book" w:cs="OfficinaSansITCPro Book"/>
                <w:b/>
                <w:sz w:val="20"/>
              </w:rPr>
              <w:t>alternative Reisezeit</w:t>
            </w:r>
          </w:p>
        </w:tc>
      </w:tr>
      <w:tr w:rsidR="00D00BC7" w:rsidTr="00D00BC7">
        <w:trPr>
          <w:trHeight w:val="821"/>
        </w:trPr>
        <w:tc>
          <w:tcPr>
            <w:tcW w:w="14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b/>
                <w:sz w:val="20"/>
              </w:rPr>
              <w:t>Australien</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before="100" w:after="100" w:line="240" w:lineRule="auto"/>
              <w:ind w:left="49"/>
              <w:rPr>
                <w:sz w:val="20"/>
                <w:lang w:val="en-US"/>
              </w:rPr>
            </w:pPr>
            <w:r w:rsidRPr="008D01B5">
              <w:rPr>
                <w:rFonts w:ascii="OfficinaSansITCPro Book" w:eastAsia="OfficinaSansITCPro Book" w:hAnsi="OfficinaSansITCPro Book" w:cs="OfficinaSansITCPro Book"/>
                <w:sz w:val="20"/>
                <w:lang w:val="en-US"/>
              </w:rPr>
              <w:t>Süd- und West-Australien, Victoria</w:t>
            </w:r>
            <w:r w:rsidR="0090325D" w:rsidRPr="008D01B5">
              <w:rPr>
                <w:rFonts w:ascii="OfficinaSansITCPro Book" w:eastAsia="OfficinaSansITCPro Book" w:hAnsi="OfficinaSansITCPro Book" w:cs="OfficinaSansITCPro Book"/>
                <w:sz w:val="20"/>
                <w:lang w:val="en-US"/>
              </w:rPr>
              <w:t xml:space="preserve"> (Melbourne)</w:t>
            </w:r>
            <w:r w:rsidRPr="008D01B5">
              <w:rPr>
                <w:rFonts w:ascii="OfficinaSansITCPro Book" w:eastAsia="OfficinaSansITCPro Book" w:hAnsi="OfficinaSansITCPro Book" w:cs="OfficinaSansITCPro Book"/>
                <w:sz w:val="20"/>
                <w:lang w:val="en-US"/>
              </w:rPr>
              <w:t>, New South Wales</w:t>
            </w:r>
            <w:r w:rsidR="00E7602A" w:rsidRPr="008D01B5">
              <w:rPr>
                <w:rFonts w:ascii="OfficinaSansITCPro Book" w:eastAsia="OfficinaSansITCPro Book" w:hAnsi="OfficinaSansITCPro Book" w:cs="OfficinaSansITCPro Book"/>
                <w:sz w:val="20"/>
                <w:lang w:val="en-US"/>
              </w:rPr>
              <w:t xml:space="preserve"> (Sy</w:t>
            </w:r>
            <w:r w:rsidR="0090325D" w:rsidRPr="008D01B5">
              <w:rPr>
                <w:rFonts w:ascii="OfficinaSansITCPro Book" w:eastAsia="OfficinaSansITCPro Book" w:hAnsi="OfficinaSansITCPro Book" w:cs="OfficinaSansITCPro Book"/>
                <w:sz w:val="20"/>
                <w:lang w:val="en-US"/>
              </w:rPr>
              <w:t>dney)</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D00BC7" w:rsidRPr="008D01B5" w:rsidRDefault="00D00BC7">
            <w:pPr>
              <w:rPr>
                <w:sz w:val="20"/>
              </w:rPr>
            </w:pPr>
            <w:r w:rsidRPr="008D01B5">
              <w:rPr>
                <w:rFonts w:ascii="OfficinaSansITCPro Book" w:eastAsia="OfficinaSansITCPro Book" w:hAnsi="OfficinaSansITCPro Book" w:cs="OfficinaSansITCPro Book"/>
                <w:sz w:val="20"/>
              </w:rPr>
              <w:t>September bis November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D00BC7" w:rsidRPr="008D01B5" w:rsidRDefault="00D00BC7">
            <w:pPr>
              <w:rPr>
                <w:sz w:val="20"/>
              </w:rPr>
            </w:pPr>
            <w:r w:rsidRPr="008D01B5">
              <w:rPr>
                <w:rFonts w:ascii="OfficinaSansITCPro Book" w:eastAsia="OfficinaSansITCPro Book" w:hAnsi="OfficinaSansITCPro Book" w:cs="OfficinaSansITCPro Book"/>
                <w:sz w:val="20"/>
              </w:rPr>
              <w:t>Dezember bis April</w:t>
            </w:r>
          </w:p>
        </w:tc>
      </w:tr>
      <w:tr w:rsidR="00D00BC7" w:rsidTr="00D00BC7">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0BC7" w:rsidRPr="008D01B5" w:rsidRDefault="00D00BC7">
            <w:pPr>
              <w:spacing w:after="0" w:line="240" w:lineRule="auto"/>
              <w:rPr>
                <w:sz w:val="2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Northern Territory</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 xml:space="preserve">Mai bis Juli </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August bis September</w:t>
            </w:r>
          </w:p>
        </w:tc>
      </w:tr>
      <w:tr w:rsidR="00D00BC7" w:rsidTr="00D00BC7">
        <w:trPr>
          <w:trHeight w:val="2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0BC7" w:rsidRPr="008D01B5" w:rsidRDefault="00D00BC7">
            <w:pPr>
              <w:spacing w:after="0" w:line="240" w:lineRule="auto"/>
              <w:rPr>
                <w:sz w:val="2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rsidP="00353574">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Queensland</w:t>
            </w:r>
            <w:r w:rsidR="0090325D" w:rsidRPr="008D01B5">
              <w:rPr>
                <w:rFonts w:ascii="OfficinaSansITCPro Book" w:eastAsia="OfficinaSansITCPro Book" w:hAnsi="OfficinaSansITCPro Book" w:cs="OfficinaSansITCPro Book"/>
                <w:sz w:val="20"/>
              </w:rPr>
              <w:t xml:space="preserve"> </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rsidP="00353574">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Mai bis November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rsidP="00353574">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w:t>
            </w:r>
          </w:p>
        </w:tc>
      </w:tr>
      <w:tr w:rsidR="00D00BC7" w:rsidTr="00D00BC7">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0BC7" w:rsidRPr="008D01B5" w:rsidRDefault="00D00BC7">
            <w:pPr>
              <w:spacing w:after="0" w:line="240" w:lineRule="auto"/>
              <w:rPr>
                <w:sz w:val="2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rsidP="00353574">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Tasmanien</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rsidP="00353574">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November bis Februar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rsidP="00353574">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Oktober, März bis April</w:t>
            </w:r>
          </w:p>
        </w:tc>
      </w:tr>
      <w:tr w:rsidR="00D00BC7" w:rsidTr="00D00BC7">
        <w:trPr>
          <w:trHeight w:val="1"/>
        </w:trPr>
        <w:tc>
          <w:tcPr>
            <w:tcW w:w="14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b/>
                <w:sz w:val="20"/>
              </w:rPr>
              <w:t>Kanada</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Süden, Osten, Westen</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F068A5" w:rsidP="00F068A5">
            <w:pPr>
              <w:spacing w:after="0" w:line="240" w:lineRule="auto"/>
              <w:rPr>
                <w:rFonts w:ascii="OfficinaSansITCPro Book" w:eastAsia="OfficinaSansITCPro Book" w:hAnsi="OfficinaSansITCPro Book" w:cs="OfficinaSansITCPro Book"/>
                <w:strike/>
                <w:sz w:val="20"/>
              </w:rPr>
            </w:pPr>
            <w:r w:rsidRPr="008D01B5">
              <w:rPr>
                <w:rFonts w:ascii="OfficinaSansITCPro Book" w:eastAsia="OfficinaSansITCPro Book" w:hAnsi="OfficinaSansITCPro Book" w:cs="OfficinaSansITCPro Book"/>
                <w:sz w:val="20"/>
              </w:rPr>
              <w:t>Juni bis September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rsidP="008D01B5">
            <w:pPr>
              <w:spacing w:after="0" w:line="240" w:lineRule="auto"/>
              <w:rPr>
                <w:rFonts w:ascii="OfficinaSansITCPro Book" w:eastAsia="OfficinaSansITCPro Book" w:hAnsi="OfficinaSansITCPro Book" w:cs="OfficinaSansITCPro Book"/>
                <w:sz w:val="20"/>
              </w:rPr>
            </w:pPr>
            <w:r w:rsidRPr="008D01B5">
              <w:rPr>
                <w:rFonts w:ascii="OfficinaSansITCPro Book" w:eastAsia="OfficinaSansITCPro Book" w:hAnsi="OfficinaSansITCPro Book" w:cs="OfficinaSansITCPro Book"/>
                <w:sz w:val="20"/>
              </w:rPr>
              <w:t xml:space="preserve">Mai </w:t>
            </w:r>
            <w:r w:rsidR="00F068A5" w:rsidRPr="008D01B5">
              <w:rPr>
                <w:rFonts w:ascii="OfficinaSansITCPro Book" w:eastAsia="OfficinaSansITCPro Book" w:hAnsi="OfficinaSansITCPro Book" w:cs="OfficinaSansITCPro Book"/>
                <w:sz w:val="20"/>
              </w:rPr>
              <w:t xml:space="preserve">und Oktober </w:t>
            </w:r>
          </w:p>
        </w:tc>
      </w:tr>
      <w:tr w:rsidR="00D00BC7" w:rsidTr="00D00B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0BC7" w:rsidRPr="008D01B5" w:rsidRDefault="00D00BC7">
            <w:pPr>
              <w:spacing w:after="0" w:line="240" w:lineRule="auto"/>
              <w:rPr>
                <w:sz w:val="2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Norden</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Juni bis August</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F068A5">
            <w:pPr>
              <w:spacing w:after="0" w:line="240" w:lineRule="auto"/>
              <w:rPr>
                <w:sz w:val="20"/>
              </w:rPr>
            </w:pPr>
            <w:r w:rsidRPr="008D01B5">
              <w:rPr>
                <w:rFonts w:ascii="OfficinaSansITCPro Book" w:hAnsi="OfficinaSansITCPro Book"/>
                <w:sz w:val="20"/>
                <w:szCs w:val="20"/>
              </w:rPr>
              <w:t>September und Oktober (Lachswanderung)</w:t>
            </w:r>
          </w:p>
        </w:tc>
      </w:tr>
      <w:tr w:rsidR="00D00BC7" w:rsidTr="00D00BC7">
        <w:trPr>
          <w:trHeight w:val="332"/>
        </w:trPr>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b/>
                <w:sz w:val="20"/>
              </w:rPr>
              <w:t>Namibia</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ganzes Land</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B97C46">
            <w:pPr>
              <w:spacing w:after="0" w:line="240" w:lineRule="auto"/>
              <w:rPr>
                <w:sz w:val="20"/>
              </w:rPr>
            </w:pPr>
            <w:r w:rsidRPr="008D01B5">
              <w:rPr>
                <w:rFonts w:ascii="OfficinaSansITCPro Book" w:eastAsia="OfficinaSansITCPro Book" w:hAnsi="OfficinaSansITCPro Book" w:cs="OfficinaSansITCPro Book"/>
                <w:sz w:val="20"/>
              </w:rPr>
              <w:t>Mai bis September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B97C46">
            <w:pPr>
              <w:spacing w:after="0" w:line="240" w:lineRule="auto"/>
              <w:rPr>
                <w:sz w:val="20"/>
              </w:rPr>
            </w:pPr>
            <w:r w:rsidRPr="008D01B5">
              <w:rPr>
                <w:rFonts w:ascii="OfficinaSansITCPro Book" w:eastAsia="OfficinaSansITCPro Book" w:hAnsi="OfficinaSansITCPro Book" w:cs="OfficinaSansITCPro Book"/>
                <w:sz w:val="20"/>
              </w:rPr>
              <w:t>Oktober und November</w:t>
            </w:r>
          </w:p>
        </w:tc>
      </w:tr>
      <w:tr w:rsidR="00D00BC7" w:rsidTr="00D00BC7">
        <w:trPr>
          <w:trHeight w:val="1"/>
        </w:trPr>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b/>
                <w:sz w:val="20"/>
              </w:rPr>
              <w:t>Neuseeland</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ganzes Land</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Oktober bis März</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April</w:t>
            </w:r>
            <w:r w:rsidR="00F068A5" w:rsidRPr="008D01B5">
              <w:rPr>
                <w:rFonts w:ascii="OfficinaSansITCPro Book" w:eastAsia="OfficinaSansITCPro Book" w:hAnsi="OfficinaSansITCPro Book" w:cs="OfficinaSansITCPro Book"/>
                <w:sz w:val="20"/>
              </w:rPr>
              <w:t xml:space="preserve"> und September</w:t>
            </w:r>
          </w:p>
        </w:tc>
      </w:tr>
      <w:tr w:rsidR="00D00BC7" w:rsidTr="00D00BC7">
        <w:trPr>
          <w:trHeight w:val="1"/>
        </w:trPr>
        <w:tc>
          <w:tcPr>
            <w:tcW w:w="14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b/>
                <w:sz w:val="20"/>
              </w:rPr>
              <w:t>Südafrika</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ganzes Land</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B97C46">
            <w:pPr>
              <w:spacing w:after="0" w:line="240" w:lineRule="auto"/>
              <w:rPr>
                <w:sz w:val="20"/>
              </w:rPr>
            </w:pPr>
            <w:r w:rsidRPr="008D01B5">
              <w:rPr>
                <w:rFonts w:ascii="OfficinaSansITCPro Book" w:eastAsia="OfficinaSansITCPro Book" w:hAnsi="OfficinaSansITCPro Book" w:cs="OfficinaSansITCPro Book"/>
                <w:sz w:val="20"/>
              </w:rPr>
              <w:t>Februar bis November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B97C46">
            <w:pPr>
              <w:spacing w:after="0" w:line="240" w:lineRule="auto"/>
              <w:rPr>
                <w:sz w:val="20"/>
              </w:rPr>
            </w:pPr>
            <w:r w:rsidRPr="008D01B5">
              <w:rPr>
                <w:rFonts w:ascii="OfficinaSansITCPro Book" w:eastAsia="OfficinaSansITCPro Book" w:hAnsi="OfficinaSansITCPro Book" w:cs="OfficinaSansITCPro Book"/>
                <w:sz w:val="20"/>
              </w:rPr>
              <w:t>Januar und Dezember</w:t>
            </w:r>
          </w:p>
        </w:tc>
      </w:tr>
      <w:tr w:rsidR="00D00BC7" w:rsidTr="00D00BC7">
        <w:trPr>
          <w:trHeight w:val="1"/>
        </w:trPr>
        <w:tc>
          <w:tcPr>
            <w:tcW w:w="14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b/>
                <w:sz w:val="20"/>
              </w:rPr>
              <w:t>USA</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Ostküste</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Mai bis September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Oktober</w:t>
            </w:r>
          </w:p>
        </w:tc>
      </w:tr>
      <w:tr w:rsidR="00D00BC7" w:rsidTr="00D00B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0BC7" w:rsidRPr="008D01B5" w:rsidRDefault="00D00BC7">
            <w:pPr>
              <w:spacing w:after="0" w:line="240" w:lineRule="auto"/>
              <w:rPr>
                <w:sz w:val="2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Westküste</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Februar bis September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Oktober, November</w:t>
            </w:r>
          </w:p>
        </w:tc>
      </w:tr>
      <w:tr w:rsidR="00D00BC7" w:rsidTr="008D01B5">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0BC7" w:rsidRPr="008D01B5" w:rsidRDefault="00D00BC7">
            <w:pPr>
              <w:spacing w:after="0" w:line="240" w:lineRule="auto"/>
              <w:rPr>
                <w:sz w:val="2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Mittlerer Westen</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 xml:space="preserve">September, Oktober </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April bis Mai, November</w:t>
            </w:r>
          </w:p>
        </w:tc>
      </w:tr>
      <w:tr w:rsidR="00D00BC7" w:rsidTr="00D00BC7">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0BC7" w:rsidRPr="008D01B5" w:rsidRDefault="00D00BC7">
            <w:pPr>
              <w:spacing w:after="0" w:line="240" w:lineRule="auto"/>
              <w:rPr>
                <w:sz w:val="20"/>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Florida</w:t>
            </w:r>
          </w:p>
        </w:tc>
        <w:tc>
          <w:tcPr>
            <w:tcW w:w="2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pPr>
              <w:spacing w:after="0" w:line="240" w:lineRule="auto"/>
              <w:rPr>
                <w:sz w:val="20"/>
              </w:rPr>
            </w:pPr>
            <w:r w:rsidRPr="008D01B5">
              <w:rPr>
                <w:rFonts w:ascii="OfficinaSansITCPro Book" w:eastAsia="OfficinaSansITCPro Book" w:hAnsi="OfficinaSansITCPro Book" w:cs="OfficinaSansITCPro Book"/>
                <w:sz w:val="20"/>
              </w:rPr>
              <w:t>November bis März</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00BC7" w:rsidRPr="008D01B5" w:rsidRDefault="00D00BC7" w:rsidP="008D01B5">
            <w:pPr>
              <w:spacing w:after="0" w:line="240" w:lineRule="auto"/>
              <w:rPr>
                <w:sz w:val="20"/>
              </w:rPr>
            </w:pPr>
            <w:r w:rsidRPr="008D01B5">
              <w:rPr>
                <w:rFonts w:ascii="OfficinaSansITCPro Book" w:eastAsia="OfficinaSansITCPro Book" w:hAnsi="OfficinaSansITCPro Book" w:cs="OfficinaSansITCPro Book"/>
                <w:sz w:val="20"/>
              </w:rPr>
              <w:t>April</w:t>
            </w:r>
            <w:r w:rsidR="00DA1F01" w:rsidRPr="008D01B5">
              <w:rPr>
                <w:rFonts w:ascii="OfficinaSansITCPro Book" w:eastAsia="OfficinaSansITCPro Book" w:hAnsi="OfficinaSansITCPro Book" w:cs="OfficinaSansITCPro Book"/>
                <w:sz w:val="20"/>
              </w:rPr>
              <w:t xml:space="preserve"> bis Juli</w:t>
            </w:r>
          </w:p>
        </w:tc>
      </w:tr>
    </w:tbl>
    <w:p w:rsidR="00D00BC7" w:rsidRPr="005B1EA9" w:rsidRDefault="00D00BC7" w:rsidP="005B1EA9">
      <w:pPr>
        <w:spacing w:after="0"/>
        <w:rPr>
          <w:rFonts w:ascii="OfficinaSansITCPro Book" w:eastAsia="OfficinaSansITCPro Book" w:hAnsi="OfficinaSansITCPro Book" w:cs="OfficinaSansITCPro Book"/>
          <w:b/>
          <w:sz w:val="20"/>
          <w:szCs w:val="20"/>
        </w:rPr>
      </w:pPr>
      <w:r w:rsidRPr="005B1EA9">
        <w:rPr>
          <w:rFonts w:ascii="OfficinaSansITCPro Book" w:eastAsia="OfficinaSansITCPro Book" w:hAnsi="OfficinaSansITCPro Book" w:cs="OfficinaSansITCPro Book"/>
          <w:b/>
          <w:sz w:val="20"/>
          <w:szCs w:val="20"/>
        </w:rPr>
        <w:lastRenderedPageBreak/>
        <w:t>Fahrzeug und Flug parallel prüfen</w:t>
      </w:r>
    </w:p>
    <w:p w:rsidR="00D00BC7" w:rsidRDefault="00D00BC7" w:rsidP="00E7602A">
      <w:pPr>
        <w:jc w:val="both"/>
        <w:rPr>
          <w:rFonts w:ascii="OfficinaSansITCPro Book" w:eastAsia="OfficinaSansITCPro Book" w:hAnsi="OfficinaSansITCPro Book" w:cs="OfficinaSansITCPro Book"/>
          <w:sz w:val="20"/>
        </w:rPr>
      </w:pPr>
      <w:r w:rsidRPr="00B11A85">
        <w:rPr>
          <w:rFonts w:ascii="OfficinaSansITCPro Book" w:eastAsia="OfficinaSansITCPro Book" w:hAnsi="OfficinaSansITCPro Book" w:cs="OfficinaSansITCPro Book"/>
          <w:sz w:val="20"/>
        </w:rPr>
        <w:t>CamperDays</w:t>
      </w:r>
      <w:r>
        <w:rPr>
          <w:rFonts w:ascii="OfficinaSansITCPro Book" w:eastAsia="OfficinaSansITCPro Book" w:hAnsi="OfficinaSansITCPro Book" w:cs="OfficinaSansITCPro Book"/>
          <w:sz w:val="20"/>
        </w:rPr>
        <w:t xml:space="preserve"> rät dazu, die Verfügbarkeiten der Fahrzeuge und Flüge parallel zu prüfen. Die Wohnmobil-Experten haben die Erfahrung gemacht, dass Kunden </w:t>
      </w:r>
      <w:r w:rsidR="00E7602A">
        <w:rPr>
          <w:rFonts w:ascii="OfficinaSansITCPro Book" w:eastAsia="OfficinaSansITCPro Book" w:hAnsi="OfficinaSansITCPro Book" w:cs="OfficinaSansITCPro Book"/>
          <w:sz w:val="20"/>
        </w:rPr>
        <w:t>ihre separaten</w:t>
      </w:r>
      <w:r>
        <w:rPr>
          <w:rFonts w:ascii="OfficinaSansITCPro Book" w:eastAsia="OfficinaSansITCPro Book" w:hAnsi="OfficinaSansITCPro Book" w:cs="OfficinaSansITCPro Book"/>
          <w:sz w:val="20"/>
        </w:rPr>
        <w:t xml:space="preserve"> Flüge </w:t>
      </w:r>
      <w:r w:rsidR="00E7602A">
        <w:rPr>
          <w:rFonts w:ascii="OfficinaSansITCPro Book" w:eastAsia="OfficinaSansITCPro Book" w:hAnsi="OfficinaSansITCPro Book" w:cs="OfficinaSansITCPro Book"/>
          <w:sz w:val="20"/>
        </w:rPr>
        <w:t xml:space="preserve">oft bereits </w:t>
      </w:r>
      <w:r>
        <w:rPr>
          <w:rFonts w:ascii="OfficinaSansITCPro Book" w:eastAsia="OfficinaSansITCPro Book" w:hAnsi="OfficinaSansITCPro Book" w:cs="OfficinaSansITCPro Book"/>
          <w:sz w:val="20"/>
        </w:rPr>
        <w:t xml:space="preserve">gebucht haben, zu dieser Zeit aber kein Wunschfahrzeug mehr anzumieten ist. Auch kann es passieren, dass – je nach Destination – Flüge bereits ausgebucht sind. </w:t>
      </w:r>
    </w:p>
    <w:p w:rsidR="00D00BC7" w:rsidRPr="005B1EA9" w:rsidRDefault="00D00BC7" w:rsidP="005B1EA9">
      <w:pPr>
        <w:spacing w:after="0"/>
        <w:rPr>
          <w:rFonts w:ascii="OfficinaSansITCPro Book" w:eastAsia="OfficinaSansITCPro Book" w:hAnsi="OfficinaSansITCPro Book" w:cs="OfficinaSansITCPro Book"/>
          <w:b/>
          <w:sz w:val="20"/>
          <w:szCs w:val="20"/>
        </w:rPr>
      </w:pPr>
      <w:r w:rsidRPr="005B1EA9">
        <w:rPr>
          <w:rFonts w:ascii="OfficinaSansITCPro Book" w:eastAsia="OfficinaSansITCPro Book" w:hAnsi="OfficinaSansITCPro Book" w:cs="OfficinaSansITCPro Book"/>
          <w:b/>
          <w:sz w:val="20"/>
          <w:szCs w:val="20"/>
        </w:rPr>
        <w:t>Versicherung individuell wählen</w:t>
      </w:r>
    </w:p>
    <w:p w:rsidR="00D00BC7" w:rsidRDefault="00D00BC7" w:rsidP="00E7602A">
      <w:pPr>
        <w:jc w:val="both"/>
        <w:rPr>
          <w:rFonts w:ascii="OfficinaSansITCPro Book" w:eastAsia="OfficinaSansITCPro Book" w:hAnsi="OfficinaSansITCPro Book" w:cs="OfficinaSansITCPro Book"/>
          <w:sz w:val="20"/>
        </w:rPr>
      </w:pPr>
      <w:r>
        <w:rPr>
          <w:rFonts w:ascii="OfficinaSansITCPro Book" w:eastAsia="OfficinaSansITCPro Book" w:hAnsi="OfficinaSansITCPro Book" w:cs="OfficinaSansITCPro Book"/>
          <w:sz w:val="20"/>
        </w:rPr>
        <w:t xml:space="preserve">Die Vermieter </w:t>
      </w:r>
      <w:r w:rsidR="005B1EA9">
        <w:rPr>
          <w:rFonts w:ascii="OfficinaSansITCPro Book" w:eastAsia="OfficinaSansITCPro Book" w:hAnsi="OfficinaSansITCPro Book" w:cs="OfficinaSansITCPro Book"/>
          <w:sz w:val="20"/>
        </w:rPr>
        <w:t xml:space="preserve">vor Ort </w:t>
      </w:r>
      <w:r>
        <w:rPr>
          <w:rFonts w:ascii="OfficinaSansITCPro Book" w:eastAsia="OfficinaSansITCPro Book" w:hAnsi="OfficinaSansITCPro Book" w:cs="OfficinaSansITCPro Book"/>
          <w:sz w:val="20"/>
        </w:rPr>
        <w:t xml:space="preserve">bieten Angebote mit und ohne Selbstbeteiligung. </w:t>
      </w:r>
      <w:r w:rsidRPr="00B11A85">
        <w:rPr>
          <w:rFonts w:ascii="OfficinaSansITCPro Book" w:eastAsia="OfficinaSansITCPro Book" w:hAnsi="OfficinaSansITCPro Book" w:cs="OfficinaSansITCPro Book"/>
          <w:sz w:val="20"/>
        </w:rPr>
        <w:t>CamperDays</w:t>
      </w:r>
      <w:r>
        <w:rPr>
          <w:rFonts w:ascii="OfficinaSansITCPro Book" w:eastAsia="OfficinaSansITCPro Book" w:hAnsi="OfficinaSansITCPro Book" w:cs="OfficinaSansITCPro Book"/>
          <w:sz w:val="20"/>
        </w:rPr>
        <w:t xml:space="preserve"> empfiehlt, auf eine Selbstbeteiligung zu verzichten</w:t>
      </w:r>
      <w:r w:rsidR="005B1EA9">
        <w:rPr>
          <w:rFonts w:ascii="OfficinaSansITCPro Book" w:eastAsia="OfficinaSansITCPro Book" w:hAnsi="OfficinaSansITCPro Book" w:cs="OfficinaSansITCPro Book"/>
          <w:sz w:val="20"/>
        </w:rPr>
        <w:t>, um im Schadensfall Zusatzkosten zu vermeiden</w:t>
      </w:r>
      <w:r>
        <w:rPr>
          <w:rFonts w:ascii="OfficinaSansITCPro Book" w:eastAsia="OfficinaSansITCPro Book" w:hAnsi="OfficinaSansITCPro Book" w:cs="OfficinaSansITCPro Book"/>
          <w:sz w:val="20"/>
        </w:rPr>
        <w:t xml:space="preserve">. Da einige Partner dies nicht unterstützen, kombiniert </w:t>
      </w:r>
      <w:r w:rsidRPr="00B11A85">
        <w:rPr>
          <w:rFonts w:ascii="OfficinaSansITCPro Book" w:eastAsia="OfficinaSansITCPro Book" w:hAnsi="OfficinaSansITCPro Book" w:cs="OfficinaSansITCPro Book"/>
          <w:sz w:val="20"/>
        </w:rPr>
        <w:t>CamperDays</w:t>
      </w:r>
      <w:r>
        <w:rPr>
          <w:rFonts w:ascii="OfficinaSansITCPro Book" w:eastAsia="OfficinaSansITCPro Book" w:hAnsi="OfficinaSansITCPro Book" w:cs="OfficinaSansITCPro Book"/>
          <w:sz w:val="20"/>
        </w:rPr>
        <w:t xml:space="preserve"> Buchungen mit einer</w:t>
      </w:r>
      <w:r w:rsidR="008D01B5">
        <w:rPr>
          <w:rFonts w:ascii="OfficinaSansITCPro Book" w:eastAsia="OfficinaSansITCPro Book" w:hAnsi="OfficinaSansITCPro Book" w:cs="OfficinaSansITCPro Book"/>
          <w:sz w:val="20"/>
        </w:rPr>
        <w:t xml:space="preserve"> Zusatzversicherung der Allianz. </w:t>
      </w:r>
      <w:r>
        <w:rPr>
          <w:rFonts w:ascii="OfficinaSansITCPro Book" w:eastAsia="OfficinaSansITCPro Book" w:hAnsi="OfficinaSansITCPro Book" w:cs="OfficinaSansITCPro Book"/>
          <w:sz w:val="20"/>
        </w:rPr>
        <w:t xml:space="preserve">Im Schadensfall bekommen Kunden </w:t>
      </w:r>
      <w:r w:rsidR="0090325D">
        <w:rPr>
          <w:rFonts w:ascii="OfficinaSansITCPro Book" w:eastAsia="OfficinaSansITCPro Book" w:hAnsi="OfficinaSansITCPro Book" w:cs="OfficinaSansITCPro Book"/>
          <w:sz w:val="20"/>
        </w:rPr>
        <w:t xml:space="preserve">so </w:t>
      </w:r>
      <w:r>
        <w:rPr>
          <w:rFonts w:ascii="OfficinaSansITCPro Book" w:eastAsia="OfficinaSansITCPro Book" w:hAnsi="OfficinaSansITCPro Book" w:cs="OfficinaSansITCPro Book"/>
          <w:sz w:val="20"/>
        </w:rPr>
        <w:t>die S</w:t>
      </w:r>
      <w:r w:rsidR="0090325D">
        <w:rPr>
          <w:rFonts w:ascii="OfficinaSansITCPro Book" w:eastAsia="OfficinaSansITCPro Book" w:hAnsi="OfficinaSansITCPro Book" w:cs="OfficinaSansITCPro Book"/>
          <w:sz w:val="20"/>
        </w:rPr>
        <w:t>elbstbeteiligung</w:t>
      </w:r>
      <w:r w:rsidR="005B1EA9">
        <w:rPr>
          <w:rFonts w:ascii="OfficinaSansITCPro Book" w:eastAsia="OfficinaSansITCPro Book" w:hAnsi="OfficinaSansITCPro Book" w:cs="OfficinaSansITCPro Book"/>
          <w:sz w:val="20"/>
        </w:rPr>
        <w:t xml:space="preserve"> aus dem Mietvertrag</w:t>
      </w:r>
      <w:r>
        <w:rPr>
          <w:rFonts w:ascii="OfficinaSansITCPro Book" w:eastAsia="OfficinaSansITCPro Book" w:hAnsi="OfficinaSansITCPro Book" w:cs="OfficinaSansITCPro Book"/>
          <w:sz w:val="20"/>
        </w:rPr>
        <w:t xml:space="preserve"> nachträglich erstattet. Die im Angebot enthaltene Haftpflichtversicherung sollte mindestens eine Schadenshöhe </w:t>
      </w:r>
      <w:r w:rsidRPr="008D01B5">
        <w:rPr>
          <w:rFonts w:ascii="OfficinaSansITCPro Book" w:eastAsia="OfficinaSansITCPro Book" w:hAnsi="OfficinaSansITCPro Book" w:cs="OfficinaSansITCPro Book"/>
          <w:sz w:val="20"/>
        </w:rPr>
        <w:t xml:space="preserve">von </w:t>
      </w:r>
      <w:r w:rsidR="008C08C5" w:rsidRPr="008D01B5">
        <w:rPr>
          <w:rFonts w:ascii="OfficinaSansITCPro Book" w:eastAsia="OfficinaSansITCPro Book" w:hAnsi="OfficinaSansITCPro Book" w:cs="OfficinaSansITCPro Book"/>
          <w:sz w:val="20"/>
        </w:rPr>
        <w:t>2</w:t>
      </w:r>
      <w:r w:rsidRPr="008D01B5">
        <w:rPr>
          <w:rFonts w:ascii="OfficinaSansITCPro Book" w:eastAsia="OfficinaSansITCPro Book" w:hAnsi="OfficinaSansITCPro Book" w:cs="OfficinaSansITCPro Book"/>
          <w:sz w:val="20"/>
        </w:rPr>
        <w:t>.000.000 EUR</w:t>
      </w:r>
      <w:r>
        <w:rPr>
          <w:rFonts w:ascii="OfficinaSansITCPro Book" w:eastAsia="OfficinaSansITCPro Book" w:hAnsi="OfficinaSansITCPro Book" w:cs="OfficinaSansITCPro Book"/>
          <w:sz w:val="20"/>
        </w:rPr>
        <w:t xml:space="preserve"> abdecken</w:t>
      </w:r>
      <w:r w:rsidR="005B1EA9">
        <w:rPr>
          <w:rFonts w:ascii="OfficinaSansITCPro Book" w:eastAsia="OfficinaSansITCPro Book" w:hAnsi="OfficinaSansITCPro Book" w:cs="OfficinaSansITCPro Book"/>
          <w:sz w:val="20"/>
        </w:rPr>
        <w:t>, um für alle Eventualitäten auf der sicheren Seite zu sein</w:t>
      </w:r>
      <w:r>
        <w:rPr>
          <w:rFonts w:ascii="OfficinaSansITCPro Book" w:eastAsia="OfficinaSansITCPro Book" w:hAnsi="OfficinaSansITCPro Book" w:cs="OfficinaSansITCPro Book"/>
          <w:sz w:val="20"/>
        </w:rPr>
        <w:t xml:space="preserve">. Hier hat </w:t>
      </w:r>
      <w:r w:rsidRPr="00B11A85">
        <w:rPr>
          <w:rFonts w:ascii="OfficinaSansITCPro Book" w:eastAsia="OfficinaSansITCPro Book" w:hAnsi="OfficinaSansITCPro Book" w:cs="OfficinaSansITCPro Book"/>
          <w:sz w:val="20"/>
        </w:rPr>
        <w:t>CamperDays</w:t>
      </w:r>
      <w:r>
        <w:rPr>
          <w:rFonts w:ascii="OfficinaSansITCPro Book" w:eastAsia="OfficinaSansITCPro Book" w:hAnsi="OfficinaSansITCPro Book" w:cs="OfficinaSansITCPro Book"/>
          <w:sz w:val="20"/>
        </w:rPr>
        <w:t xml:space="preserve"> eine kostenfreie Zusatzhaftpflichtversicherung im Angebot.</w:t>
      </w:r>
    </w:p>
    <w:p w:rsidR="00D00BC7" w:rsidRPr="005B1EA9" w:rsidRDefault="00D00BC7" w:rsidP="005B1EA9">
      <w:pPr>
        <w:spacing w:after="0"/>
        <w:rPr>
          <w:rFonts w:ascii="OfficinaSansITCPro Book" w:eastAsia="OfficinaSansITCPro Book" w:hAnsi="OfficinaSansITCPro Book" w:cs="OfficinaSansITCPro Book"/>
          <w:b/>
          <w:sz w:val="20"/>
          <w:szCs w:val="20"/>
        </w:rPr>
      </w:pPr>
      <w:r w:rsidRPr="005B1EA9">
        <w:rPr>
          <w:rFonts w:ascii="OfficinaSansITCPro Book" w:eastAsia="OfficinaSansITCPro Book" w:hAnsi="OfficinaSansITCPro Book" w:cs="OfficinaSansITCPro Book"/>
          <w:b/>
          <w:sz w:val="20"/>
          <w:szCs w:val="20"/>
        </w:rPr>
        <w:t>Ausgeruht in den Urlaub starten</w:t>
      </w:r>
    </w:p>
    <w:p w:rsidR="00D00BC7" w:rsidRDefault="00D00BC7" w:rsidP="005B1EA9">
      <w:pPr>
        <w:jc w:val="both"/>
        <w:rPr>
          <w:rFonts w:ascii="OfficinaSansITCPro Book" w:eastAsia="OfficinaSansITCPro Book" w:hAnsi="OfficinaSansITCPro Book" w:cs="OfficinaSansITCPro Book"/>
          <w:sz w:val="20"/>
        </w:rPr>
      </w:pPr>
      <w:r>
        <w:rPr>
          <w:rFonts w:ascii="OfficinaSansITCPro Book" w:eastAsia="OfficinaSansITCPro Book" w:hAnsi="OfficinaSansITCPro Book" w:cs="OfficinaSansITCPro Book"/>
          <w:sz w:val="20"/>
        </w:rPr>
        <w:t xml:space="preserve">In den USA </w:t>
      </w:r>
      <w:r w:rsidR="008C08C5" w:rsidRPr="008D01B5">
        <w:rPr>
          <w:rFonts w:ascii="OfficinaSansITCPro Book" w:eastAsia="OfficinaSansITCPro Book" w:hAnsi="OfficinaSansITCPro Book" w:cs="OfficinaSansITCPro Book"/>
          <w:sz w:val="20"/>
        </w:rPr>
        <w:t xml:space="preserve">und Kanada </w:t>
      </w:r>
      <w:r w:rsidRPr="008D01B5">
        <w:rPr>
          <w:rFonts w:ascii="OfficinaSansITCPro Book" w:eastAsia="OfficinaSansITCPro Book" w:hAnsi="OfficinaSansITCPro Book" w:cs="OfficinaSansITCPro Book"/>
          <w:sz w:val="20"/>
        </w:rPr>
        <w:t>dürfen Urlauber das Wohnmobil frühestens einen Tag nach der Flug-Anreise übernehmen. Diese Regelung beruht</w:t>
      </w:r>
      <w:r w:rsidR="008C08C5" w:rsidRPr="008D01B5">
        <w:rPr>
          <w:rFonts w:ascii="OfficinaSansITCPro Book" w:eastAsia="OfficinaSansITCPro Book" w:hAnsi="OfficinaSansITCPro Book" w:cs="OfficinaSansITCPro Book"/>
          <w:sz w:val="20"/>
        </w:rPr>
        <w:t xml:space="preserve"> nicht auf gesetzlichen Vorschriften</w:t>
      </w:r>
      <w:r w:rsidR="00B56D5D" w:rsidRPr="008D01B5">
        <w:rPr>
          <w:rFonts w:ascii="OfficinaSansITCPro Book" w:eastAsia="OfficinaSansITCPro Book" w:hAnsi="OfficinaSansITCPro Book" w:cs="OfficinaSansITCPro Book"/>
          <w:sz w:val="20"/>
        </w:rPr>
        <w:t xml:space="preserve">, sondern auf den </w:t>
      </w:r>
      <w:r w:rsidR="008C08C5" w:rsidRPr="008D01B5">
        <w:rPr>
          <w:rFonts w:ascii="OfficinaSansITCPro Book" w:eastAsia="OfficinaSansITCPro Book" w:hAnsi="OfficinaSansITCPro Book" w:cs="OfficinaSansITCPro Book"/>
          <w:sz w:val="20"/>
        </w:rPr>
        <w:t>Vorgaben der lokalen Versicherer.</w:t>
      </w:r>
      <w:r w:rsidRPr="008D01B5">
        <w:rPr>
          <w:rFonts w:ascii="OfficinaSansITCPro Book" w:eastAsia="OfficinaSansITCPro Book" w:hAnsi="OfficinaSansITCPro Book" w:cs="OfficinaSansITCPro Book"/>
          <w:sz w:val="20"/>
        </w:rPr>
        <w:t xml:space="preserve"> CamperDays empfiehlt grundsätzlich, nach einem Langstreckenflug die erste Nacht im Hotel zu verbringen. Da das Wohnmobil oft größere Maße als das eigene Auto hat, sollten Urlauber bei der Übernahme ausgeruht sein.</w:t>
      </w:r>
    </w:p>
    <w:p w:rsidR="00D00BC7" w:rsidRPr="005B1EA9" w:rsidRDefault="00D00BC7" w:rsidP="00D00BC7">
      <w:pPr>
        <w:rPr>
          <w:rFonts w:ascii="OfficinaSansITCPro Book" w:eastAsia="OfficinaSansITCPro Book" w:hAnsi="OfficinaSansITCPro Book" w:cs="OfficinaSansITCPro Book"/>
          <w:b/>
          <w:sz w:val="24"/>
          <w:szCs w:val="24"/>
          <w:u w:val="single"/>
        </w:rPr>
      </w:pPr>
      <w:r w:rsidRPr="005B1EA9">
        <w:rPr>
          <w:rFonts w:ascii="OfficinaSansITCPro Book" w:eastAsia="OfficinaSansITCPro Book" w:hAnsi="OfficinaSansITCPro Book" w:cs="OfficinaSansITCPro Book"/>
          <w:b/>
          <w:sz w:val="24"/>
          <w:szCs w:val="24"/>
          <w:u w:val="single"/>
        </w:rPr>
        <w:t>Partnervermieter weltweit</w:t>
      </w:r>
    </w:p>
    <w:p w:rsidR="00D00BC7" w:rsidRDefault="0090325D" w:rsidP="00DA34FF">
      <w:pPr>
        <w:jc w:val="both"/>
        <w:rPr>
          <w:rFonts w:ascii="OfficinaSansITCPro Book" w:eastAsia="OfficinaSansITCPro Book" w:hAnsi="OfficinaSansITCPro Book" w:cs="OfficinaSansITCPro Book"/>
          <w:sz w:val="20"/>
        </w:rPr>
      </w:pPr>
      <w:r w:rsidRPr="00B11A85">
        <w:rPr>
          <w:rFonts w:ascii="OfficinaSansITCPro Book" w:eastAsia="OfficinaSansITCPro Book" w:hAnsi="OfficinaSansITCPro Book" w:cs="OfficinaSansITCPro Book"/>
          <w:sz w:val="20"/>
        </w:rPr>
        <w:t>CamperDays</w:t>
      </w:r>
      <w:r>
        <w:rPr>
          <w:rFonts w:ascii="OfficinaSansITCPro Book" w:eastAsia="OfficinaSansITCPro Book" w:hAnsi="OfficinaSansITCPro Book" w:cs="OfficinaSansITCPro Book"/>
          <w:sz w:val="20"/>
        </w:rPr>
        <w:t xml:space="preserve"> verfügt über </w:t>
      </w:r>
      <w:r w:rsidR="005B1EA9">
        <w:rPr>
          <w:rFonts w:ascii="OfficinaSansITCPro Book" w:eastAsia="OfficinaSansITCPro Book" w:hAnsi="OfficinaSansITCPro Book" w:cs="OfficinaSansITCPro Book"/>
          <w:sz w:val="20"/>
        </w:rPr>
        <w:t xml:space="preserve">keine </w:t>
      </w:r>
      <w:r>
        <w:rPr>
          <w:rFonts w:ascii="OfficinaSansITCPro Book" w:eastAsia="OfficinaSansITCPro Book" w:hAnsi="OfficinaSansITCPro Book" w:cs="OfficinaSansITCPro Book"/>
          <w:sz w:val="20"/>
        </w:rPr>
        <w:t xml:space="preserve">eigene Flotte. </w:t>
      </w:r>
      <w:r w:rsidRPr="009E636C">
        <w:rPr>
          <w:rFonts w:ascii="OfficinaSansITCPro Book" w:eastAsia="OfficinaSansITCPro Book" w:hAnsi="OfficinaSansITCPro Book" w:cs="OfficinaSansITCPro Book"/>
          <w:sz w:val="20"/>
        </w:rPr>
        <w:t xml:space="preserve">Vielmehr </w:t>
      </w:r>
      <w:r w:rsidR="005B1EA9" w:rsidRPr="009E636C">
        <w:rPr>
          <w:rFonts w:ascii="OfficinaSansITCPro Book" w:eastAsia="OfficinaSansITCPro Book" w:hAnsi="OfficinaSansITCPro Book" w:cs="OfficinaSansITCPro Book"/>
          <w:sz w:val="20"/>
        </w:rPr>
        <w:t>kooperiert der Spezialist mit etablierten Partnern auf der ganzen Welt</w:t>
      </w:r>
      <w:r w:rsidRPr="009E636C">
        <w:rPr>
          <w:rFonts w:ascii="OfficinaSansITCPro Book" w:eastAsia="OfficinaSansITCPro Book" w:hAnsi="OfficinaSansITCPro Book" w:cs="OfficinaSansITCPro Book"/>
          <w:sz w:val="20"/>
        </w:rPr>
        <w:t xml:space="preserve">. </w:t>
      </w:r>
      <w:r w:rsidR="00D00BC7" w:rsidRPr="009E636C">
        <w:rPr>
          <w:rFonts w:ascii="OfficinaSansITCPro Book" w:eastAsia="OfficinaSansITCPro Book" w:hAnsi="OfficinaSansITCPro Book" w:cs="OfficinaSansITCPro Book"/>
          <w:sz w:val="20"/>
        </w:rPr>
        <w:t>In Deutschland gehören</w:t>
      </w:r>
      <w:r w:rsidR="005B1EA9" w:rsidRPr="009E636C">
        <w:rPr>
          <w:rFonts w:ascii="OfficinaSansITCPro Book" w:eastAsia="OfficinaSansITCPro Book" w:hAnsi="OfficinaSansITCPro Book" w:cs="OfficinaSansITCPro Book"/>
          <w:sz w:val="20"/>
        </w:rPr>
        <w:t xml:space="preserve"> </w:t>
      </w:r>
      <w:hyperlink r:id="rId14" w:history="1">
        <w:r w:rsidR="00D00BC7" w:rsidRPr="009E636C">
          <w:rPr>
            <w:rFonts w:ascii="OfficinaSansITCPro Book" w:eastAsia="OfficinaSansITCPro Book" w:hAnsi="OfficinaSansITCPro Book" w:cs="OfficinaSansITCPro Book"/>
            <w:sz w:val="20"/>
          </w:rPr>
          <w:t>DRM</w:t>
        </w:r>
      </w:hyperlink>
      <w:r w:rsidR="00E66A3B" w:rsidRPr="009E636C">
        <w:rPr>
          <w:rFonts w:ascii="OfficinaSansITCPro Book" w:eastAsia="OfficinaSansITCPro Book" w:hAnsi="OfficinaSansITCPro Book" w:cs="OfficinaSansITCPro Book"/>
          <w:sz w:val="20"/>
        </w:rPr>
        <w:t>,</w:t>
      </w:r>
      <w:r w:rsidR="00D00BC7" w:rsidRPr="009E636C">
        <w:rPr>
          <w:rFonts w:ascii="OfficinaSansITCPro Book" w:eastAsia="OfficinaSansITCPro Book" w:hAnsi="OfficinaSansITCPro Book" w:cs="OfficinaSansITCPro Book"/>
          <w:sz w:val="20"/>
        </w:rPr>
        <w:t> </w:t>
      </w:r>
      <w:hyperlink r:id="rId15" w:history="1">
        <w:r w:rsidR="00D00BC7" w:rsidRPr="009E636C">
          <w:rPr>
            <w:rFonts w:ascii="OfficinaSansITCPro Book" w:eastAsia="OfficinaSansITCPro Book" w:hAnsi="OfficinaSansITCPro Book" w:cs="OfficinaSansITCPro Book"/>
            <w:sz w:val="20"/>
          </w:rPr>
          <w:t>McRent</w:t>
        </w:r>
      </w:hyperlink>
      <w:r w:rsidR="00E66A3B" w:rsidRPr="009E636C">
        <w:rPr>
          <w:rFonts w:ascii="OfficinaSansITCPro Book" w:eastAsia="OfficinaSansITCPro Book" w:hAnsi="OfficinaSansITCPro Book" w:cs="OfficinaSansITCPro Book"/>
          <w:sz w:val="20"/>
        </w:rPr>
        <w:t xml:space="preserve"> und Rent Easy</w:t>
      </w:r>
      <w:r w:rsidR="005B1EA9" w:rsidRPr="009E636C">
        <w:rPr>
          <w:rFonts w:ascii="OfficinaSansITCPro Book" w:eastAsia="OfficinaSansITCPro Book" w:hAnsi="OfficinaSansITCPro Book" w:cs="OfficinaSansITCPro Book"/>
          <w:sz w:val="20"/>
        </w:rPr>
        <w:t xml:space="preserve"> </w:t>
      </w:r>
      <w:r w:rsidR="00D00BC7" w:rsidRPr="009E636C">
        <w:rPr>
          <w:rFonts w:ascii="OfficinaSansITCPro Book" w:eastAsia="OfficinaSansITCPro Book" w:hAnsi="OfficinaSansITCPro Book" w:cs="OfficinaSansITCPro Book"/>
          <w:sz w:val="20"/>
        </w:rPr>
        <w:t xml:space="preserve">zu den größten </w:t>
      </w:r>
      <w:r w:rsidR="005B1EA9" w:rsidRPr="009E636C">
        <w:rPr>
          <w:rFonts w:ascii="OfficinaSansITCPro Book" w:eastAsia="OfficinaSansITCPro Book" w:hAnsi="OfficinaSansITCPro Book" w:cs="OfficinaSansITCPro Book"/>
          <w:sz w:val="20"/>
        </w:rPr>
        <w:t>Vermietern</w:t>
      </w:r>
      <w:r w:rsidR="00D00BC7" w:rsidRPr="009E636C">
        <w:rPr>
          <w:rFonts w:ascii="OfficinaSansITCPro Book" w:eastAsia="OfficinaSansITCPro Book" w:hAnsi="OfficinaSansITCPro Book" w:cs="OfficinaSansITCPro Book"/>
          <w:sz w:val="20"/>
        </w:rPr>
        <w:t>, mit vielfältigen und modernen Fahrzeugen sowie umfassenden Serviceleistungen</w:t>
      </w:r>
      <w:r w:rsidR="005B1EA9" w:rsidRPr="009E636C">
        <w:rPr>
          <w:rFonts w:ascii="OfficinaSansITCPro Book" w:eastAsia="OfficinaSansITCPro Book" w:hAnsi="OfficinaSansITCPro Book" w:cs="OfficinaSansITCPro Book"/>
          <w:sz w:val="20"/>
        </w:rPr>
        <w:t xml:space="preserve">. </w:t>
      </w:r>
      <w:r w:rsidR="00D00BC7" w:rsidRPr="009E636C">
        <w:rPr>
          <w:rFonts w:ascii="OfficinaSansITCPro Book" w:eastAsia="OfficinaSansITCPro Book" w:hAnsi="OfficinaSansITCPro Book" w:cs="OfficinaSansITCPro Book"/>
          <w:sz w:val="20"/>
        </w:rPr>
        <w:t>International arbeitet der Wohnmobil-Experte mit weiteren Partnern zusammen:</w:t>
      </w:r>
    </w:p>
    <w:p w:rsidR="00E92BDC" w:rsidRDefault="00E92BDC" w:rsidP="00D00BC7">
      <w:pPr>
        <w:spacing w:after="0" w:line="240" w:lineRule="auto"/>
        <w:rPr>
          <w:rFonts w:ascii="OfficinaSansITCPro Book" w:eastAsia="OfficinaSansITCPro Book" w:hAnsi="OfficinaSansITCPro Book" w:cs="OfficinaSansITCPro Book"/>
          <w:b/>
        </w:rPr>
      </w:pPr>
      <w:r>
        <w:rPr>
          <w:rFonts w:ascii="OfficinaSansITCPro Book" w:eastAsia="OfficinaSansITCPro Book" w:hAnsi="OfficinaSansITCPro Book" w:cs="OfficinaSansITCPro Book"/>
          <w:b/>
        </w:rPr>
        <w:t>Europa</w:t>
      </w:r>
    </w:p>
    <w:p w:rsidR="0061628E" w:rsidRDefault="0061628E" w:rsidP="00D00BC7">
      <w:pPr>
        <w:spacing w:after="0" w:line="240" w:lineRule="auto"/>
        <w:rPr>
          <w:rFonts w:ascii="OfficinaSansITCPro Book" w:eastAsia="OfficinaSansITCPro Book" w:hAnsi="OfficinaSansITCPro Book" w:cs="OfficinaSansITCPro Book"/>
          <w:b/>
        </w:rPr>
      </w:pPr>
    </w:p>
    <w:tbl>
      <w:tblPr>
        <w:tblW w:w="0" w:type="auto"/>
        <w:tblInd w:w="98" w:type="dxa"/>
        <w:tblCellMar>
          <w:left w:w="10" w:type="dxa"/>
          <w:right w:w="10" w:type="dxa"/>
        </w:tblCellMar>
        <w:tblLook w:val="04A0" w:firstRow="1" w:lastRow="0" w:firstColumn="1" w:lastColumn="0" w:noHBand="0" w:noVBand="1"/>
      </w:tblPr>
      <w:tblGrid>
        <w:gridCol w:w="2886"/>
        <w:gridCol w:w="3078"/>
        <w:gridCol w:w="3226"/>
      </w:tblGrid>
      <w:tr w:rsidR="00767513" w:rsidRPr="00517998" w:rsidTr="00C375A2">
        <w:trPr>
          <w:trHeight w:val="1"/>
        </w:trPr>
        <w:tc>
          <w:tcPr>
            <w:tcW w:w="288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C375A2" w:rsidRDefault="00C375A2" w:rsidP="005D60CA">
            <w:pPr>
              <w:spacing w:after="0" w:line="240" w:lineRule="auto"/>
              <w:jc w:val="center"/>
              <w:rPr>
                <w:rFonts w:ascii="Calibri" w:eastAsia="Calibri" w:hAnsi="Calibri" w:cs="Calibri"/>
              </w:rPr>
            </w:pPr>
          </w:p>
          <w:p w:rsidR="00E92BDC" w:rsidRDefault="00E92BDC" w:rsidP="005D60CA">
            <w:pPr>
              <w:spacing w:after="0" w:line="240" w:lineRule="auto"/>
              <w:jc w:val="center"/>
              <w:rPr>
                <w:rFonts w:ascii="Calibri" w:eastAsia="Calibri" w:hAnsi="Calibri" w:cs="Calibri"/>
              </w:rPr>
            </w:pPr>
            <w:r>
              <w:rPr>
                <w:rFonts w:ascii="Calibri" w:eastAsia="Calibri" w:hAnsi="Calibri" w:cs="Calibri"/>
                <w:noProof/>
              </w:rPr>
              <w:drawing>
                <wp:inline distT="0" distB="0" distL="0" distR="0" wp14:anchorId="6C52695C" wp14:editId="30A0E6D5">
                  <wp:extent cx="1571105" cy="4762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M - GER.png"/>
                          <pic:cNvPicPr/>
                        </pic:nvPicPr>
                        <pic:blipFill>
                          <a:blip r:embed="rId16" cstate="print">
                            <a:extLst>
                              <a:ext uri="{28A0092B-C50C-407E-A947-70E740481C1C}">
                                <a14:useLocalDpi xmlns:a14="http://schemas.microsoft.com/office/drawing/2010/main"/>
                              </a:ext>
                            </a:extLst>
                          </a:blip>
                          <a:stretch>
                            <a:fillRect/>
                          </a:stretch>
                        </pic:blipFill>
                        <pic:spPr>
                          <a:xfrm>
                            <a:off x="0" y="0"/>
                            <a:ext cx="1573967" cy="477117"/>
                          </a:xfrm>
                          <a:prstGeom prst="rect">
                            <a:avLst/>
                          </a:prstGeom>
                        </pic:spPr>
                      </pic:pic>
                    </a:graphicData>
                  </a:graphic>
                </wp:inline>
              </w:drawing>
            </w:r>
          </w:p>
          <w:p w:rsidR="00C375A2" w:rsidRPr="00517998" w:rsidRDefault="00C375A2" w:rsidP="005D60CA">
            <w:pPr>
              <w:spacing w:after="0" w:line="240" w:lineRule="auto"/>
              <w:jc w:val="center"/>
              <w:rPr>
                <w:rFonts w:ascii="Calibri" w:eastAsia="Calibri" w:hAnsi="Calibri" w:cs="Calibri"/>
              </w:rPr>
            </w:pPr>
          </w:p>
        </w:tc>
        <w:tc>
          <w:tcPr>
            <w:tcW w:w="307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E92BDC" w:rsidRPr="00517998" w:rsidRDefault="00C375A2" w:rsidP="005D60CA">
            <w:pPr>
              <w:spacing w:after="0" w:line="240" w:lineRule="auto"/>
              <w:jc w:val="center"/>
              <w:rPr>
                <w:rFonts w:ascii="Calibri" w:eastAsia="Calibri" w:hAnsi="Calibri" w:cs="Calibri"/>
              </w:rPr>
            </w:pPr>
            <w:r>
              <w:rPr>
                <w:rFonts w:ascii="Calibri" w:eastAsia="Calibri" w:hAnsi="Calibri" w:cs="Calibri"/>
                <w:noProof/>
              </w:rPr>
              <w:drawing>
                <wp:inline distT="0" distB="0" distL="0" distR="0" wp14:anchorId="27C44F53" wp14:editId="3123E3BE">
                  <wp:extent cx="1304925" cy="5715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t-Easy---Europa.jpg"/>
                          <pic:cNvPicPr/>
                        </pic:nvPicPr>
                        <pic:blipFill>
                          <a:blip r:embed="rId17">
                            <a:extLst>
                              <a:ext uri="{28A0092B-C50C-407E-A947-70E740481C1C}">
                                <a14:useLocalDpi xmlns:a14="http://schemas.microsoft.com/office/drawing/2010/main"/>
                              </a:ext>
                            </a:extLst>
                          </a:blip>
                          <a:stretch>
                            <a:fillRect/>
                          </a:stretch>
                        </pic:blipFill>
                        <pic:spPr>
                          <a:xfrm>
                            <a:off x="0" y="0"/>
                            <a:ext cx="1304925" cy="571500"/>
                          </a:xfrm>
                          <a:prstGeom prst="rect">
                            <a:avLst/>
                          </a:prstGeom>
                        </pic:spPr>
                      </pic:pic>
                    </a:graphicData>
                  </a:graphic>
                </wp:inline>
              </w:drawing>
            </w:r>
          </w:p>
        </w:tc>
        <w:tc>
          <w:tcPr>
            <w:tcW w:w="322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E92BDC" w:rsidRDefault="00C375A2" w:rsidP="005D60CA">
            <w:pPr>
              <w:spacing w:after="0" w:line="240" w:lineRule="auto"/>
              <w:jc w:val="center"/>
              <w:rPr>
                <w:rFonts w:ascii="Calibri" w:eastAsia="Calibri" w:hAnsi="Calibri" w:cs="Calibri"/>
              </w:rPr>
            </w:pPr>
            <w:r>
              <w:rPr>
                <w:rFonts w:ascii="Calibri" w:eastAsia="Calibri" w:hAnsi="Calibri" w:cs="Calibri"/>
                <w:noProof/>
              </w:rPr>
              <w:drawing>
                <wp:inline distT="0" distB="0" distL="0" distR="0" wp14:anchorId="48E4B987" wp14:editId="09AE5127">
                  <wp:extent cx="1557602" cy="31590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ent---Euorpa--NZ.jpg"/>
                          <pic:cNvPicPr/>
                        </pic:nvPicPr>
                        <pic:blipFill>
                          <a:blip r:embed="rId18">
                            <a:extLst>
                              <a:ext uri="{28A0092B-C50C-407E-A947-70E740481C1C}">
                                <a14:useLocalDpi xmlns:a14="http://schemas.microsoft.com/office/drawing/2010/main"/>
                              </a:ext>
                            </a:extLst>
                          </a:blip>
                          <a:stretch>
                            <a:fillRect/>
                          </a:stretch>
                        </pic:blipFill>
                        <pic:spPr>
                          <a:xfrm>
                            <a:off x="0" y="0"/>
                            <a:ext cx="1578723" cy="320192"/>
                          </a:xfrm>
                          <a:prstGeom prst="rect">
                            <a:avLst/>
                          </a:prstGeom>
                        </pic:spPr>
                      </pic:pic>
                    </a:graphicData>
                  </a:graphic>
                </wp:inline>
              </w:drawing>
            </w:r>
          </w:p>
          <w:p w:rsidR="00C375A2" w:rsidRPr="00517998" w:rsidRDefault="00C375A2" w:rsidP="005D60CA">
            <w:pPr>
              <w:spacing w:after="0" w:line="240" w:lineRule="auto"/>
              <w:jc w:val="center"/>
              <w:rPr>
                <w:rFonts w:ascii="Calibri" w:eastAsia="Calibri" w:hAnsi="Calibri" w:cs="Calibri"/>
              </w:rPr>
            </w:pPr>
          </w:p>
        </w:tc>
      </w:tr>
      <w:tr w:rsidR="00767513" w:rsidRPr="00517998" w:rsidTr="00C375A2">
        <w:trPr>
          <w:trHeight w:val="1"/>
        </w:trPr>
        <w:tc>
          <w:tcPr>
            <w:tcW w:w="288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E92BDC" w:rsidRDefault="00C375A2" w:rsidP="00C375A2">
            <w:pPr>
              <w:spacing w:after="0" w:line="240" w:lineRule="auto"/>
              <w:jc w:val="center"/>
            </w:pPr>
            <w:r>
              <w:rPr>
                <w:rFonts w:ascii="OfficinaSansITCPro Book" w:eastAsia="OfficinaSansITCPro Book" w:hAnsi="OfficinaSansITCPro Book" w:cs="OfficinaSansITCPro Book"/>
                <w:b/>
                <w:noProof/>
                <w:sz w:val="20"/>
              </w:rPr>
              <w:drawing>
                <wp:inline distT="0" distB="0" distL="0" distR="0" wp14:anchorId="60CB5FA1" wp14:editId="752093E1">
                  <wp:extent cx="775306" cy="1105786"/>
                  <wp:effectExtent l="0" t="0" r="635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ing Cars Europa.JPG"/>
                          <pic:cNvPicPr/>
                        </pic:nvPicPr>
                        <pic:blipFill>
                          <a:blip r:embed="rId19" cstate="print">
                            <a:extLst>
                              <a:ext uri="{28A0092B-C50C-407E-A947-70E740481C1C}">
                                <a14:useLocalDpi xmlns:a14="http://schemas.microsoft.com/office/drawing/2010/main"/>
                              </a:ext>
                            </a:extLst>
                          </a:blip>
                          <a:stretch>
                            <a:fillRect/>
                          </a:stretch>
                        </pic:blipFill>
                        <pic:spPr>
                          <a:xfrm>
                            <a:off x="0" y="0"/>
                            <a:ext cx="784487" cy="1118880"/>
                          </a:xfrm>
                          <a:prstGeom prst="rect">
                            <a:avLst/>
                          </a:prstGeom>
                        </pic:spPr>
                      </pic:pic>
                    </a:graphicData>
                  </a:graphic>
                </wp:inline>
              </w:drawing>
            </w:r>
          </w:p>
          <w:p w:rsidR="00C375A2" w:rsidRPr="00517998" w:rsidRDefault="00C375A2" w:rsidP="00C375A2">
            <w:pPr>
              <w:spacing w:after="0" w:line="240" w:lineRule="auto"/>
              <w:jc w:val="center"/>
            </w:pPr>
          </w:p>
        </w:tc>
        <w:tc>
          <w:tcPr>
            <w:tcW w:w="307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C375A2" w:rsidRDefault="00C375A2" w:rsidP="005D60CA">
            <w:pPr>
              <w:spacing w:after="0" w:line="240" w:lineRule="auto"/>
              <w:jc w:val="center"/>
              <w:rPr>
                <w:rFonts w:ascii="Calibri" w:eastAsia="Calibri" w:hAnsi="Calibri" w:cs="Calibri"/>
              </w:rPr>
            </w:pPr>
          </w:p>
          <w:p w:rsidR="00E92BDC" w:rsidRDefault="009E636C" w:rsidP="005D60CA">
            <w:pPr>
              <w:spacing w:after="0" w:line="240" w:lineRule="auto"/>
              <w:jc w:val="center"/>
              <w:rPr>
                <w:rFonts w:ascii="Calibri" w:eastAsia="Calibri" w:hAnsi="Calibri" w:cs="Calibri"/>
              </w:rPr>
            </w:pPr>
            <w:r>
              <w:rPr>
                <w:rFonts w:ascii="Calibri" w:eastAsia="Calibri" w:hAnsi="Calibri" w:cs="Calibri"/>
                <w:noProof/>
              </w:rPr>
              <w:drawing>
                <wp:inline distT="0" distB="0" distL="0" distR="0" wp14:anchorId="7DD60A42" wp14:editId="175478FF">
                  <wp:extent cx="718019" cy="829339"/>
                  <wp:effectExtent l="0" t="0" r="635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e Campers - Europa.png"/>
                          <pic:cNvPicPr/>
                        </pic:nvPicPr>
                        <pic:blipFill>
                          <a:blip r:embed="rId20" cstate="print">
                            <a:extLst>
                              <a:ext uri="{28A0092B-C50C-407E-A947-70E740481C1C}">
                                <a14:useLocalDpi xmlns:a14="http://schemas.microsoft.com/office/drawing/2010/main"/>
                              </a:ext>
                            </a:extLst>
                          </a:blip>
                          <a:stretch>
                            <a:fillRect/>
                          </a:stretch>
                        </pic:blipFill>
                        <pic:spPr>
                          <a:xfrm>
                            <a:off x="0" y="0"/>
                            <a:ext cx="720737" cy="832478"/>
                          </a:xfrm>
                          <a:prstGeom prst="rect">
                            <a:avLst/>
                          </a:prstGeom>
                        </pic:spPr>
                      </pic:pic>
                    </a:graphicData>
                  </a:graphic>
                </wp:inline>
              </w:drawing>
            </w:r>
          </w:p>
          <w:p w:rsidR="00C375A2" w:rsidRPr="00517998" w:rsidRDefault="00C375A2" w:rsidP="005D60CA">
            <w:pPr>
              <w:spacing w:after="0" w:line="240" w:lineRule="auto"/>
              <w:jc w:val="center"/>
              <w:rPr>
                <w:rFonts w:ascii="Calibri" w:eastAsia="Calibri" w:hAnsi="Calibri" w:cs="Calibri"/>
              </w:rPr>
            </w:pPr>
          </w:p>
        </w:tc>
        <w:tc>
          <w:tcPr>
            <w:tcW w:w="322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E92BDC" w:rsidRPr="00517998" w:rsidRDefault="00E92BDC" w:rsidP="005D60CA">
            <w:pPr>
              <w:spacing w:after="0" w:line="240" w:lineRule="auto"/>
              <w:jc w:val="center"/>
              <w:rPr>
                <w:rFonts w:ascii="Calibri" w:eastAsia="Calibri" w:hAnsi="Calibri" w:cs="Calibri"/>
              </w:rPr>
            </w:pPr>
          </w:p>
        </w:tc>
      </w:tr>
    </w:tbl>
    <w:p w:rsidR="00E92BDC" w:rsidRDefault="00E92BDC" w:rsidP="00D00BC7">
      <w:pPr>
        <w:spacing w:after="0" w:line="240" w:lineRule="auto"/>
        <w:rPr>
          <w:rFonts w:ascii="OfficinaSansITCPro Book" w:eastAsia="OfficinaSansITCPro Book" w:hAnsi="OfficinaSansITCPro Book" w:cs="OfficinaSansITCPro Book"/>
          <w:b/>
        </w:rPr>
      </w:pPr>
    </w:p>
    <w:p w:rsidR="0061628E" w:rsidRDefault="0061628E" w:rsidP="0061628E">
      <w:pPr>
        <w:spacing w:after="0" w:line="240" w:lineRule="auto"/>
        <w:rPr>
          <w:rFonts w:ascii="OfficinaSansITCPro Book" w:eastAsia="OfficinaSansITCPro Book" w:hAnsi="OfficinaSansITCPro Book" w:cs="OfficinaSansITCPro Book"/>
          <w:b/>
        </w:rPr>
      </w:pPr>
    </w:p>
    <w:p w:rsidR="0061628E" w:rsidRDefault="0061628E" w:rsidP="0061628E">
      <w:pPr>
        <w:spacing w:after="0" w:line="240" w:lineRule="auto"/>
        <w:rPr>
          <w:rFonts w:ascii="OfficinaSansITCPro Book" w:eastAsia="OfficinaSansITCPro Book" w:hAnsi="OfficinaSansITCPro Book" w:cs="OfficinaSansITCPro Book"/>
          <w:b/>
        </w:rPr>
      </w:pPr>
      <w:r>
        <w:rPr>
          <w:rFonts w:ascii="OfficinaSansITCPro Book" w:eastAsia="OfficinaSansITCPro Book" w:hAnsi="OfficinaSansITCPro Book" w:cs="OfficinaSansITCPro Book"/>
          <w:b/>
        </w:rPr>
        <w:t>S</w:t>
      </w:r>
      <w:r w:rsidRPr="00E92BDC">
        <w:rPr>
          <w:rFonts w:ascii="OfficinaSansITCPro Book" w:eastAsia="OfficinaSansITCPro Book" w:hAnsi="OfficinaSansITCPro Book" w:cs="OfficinaSansITCPro Book"/>
          <w:b/>
        </w:rPr>
        <w:t>üdliches Afrika</w:t>
      </w:r>
      <w:r>
        <w:rPr>
          <w:rFonts w:ascii="OfficinaSansITCPro Book" w:eastAsia="OfficinaSansITCPro Book" w:hAnsi="OfficinaSansITCPro Book" w:cs="OfficinaSansITCPro Book"/>
          <w:b/>
        </w:rPr>
        <w:t xml:space="preserve"> </w:t>
      </w:r>
    </w:p>
    <w:p w:rsidR="0061628E" w:rsidRPr="005A3C9E" w:rsidRDefault="0061628E" w:rsidP="0061628E">
      <w:pPr>
        <w:spacing w:after="0" w:line="240" w:lineRule="auto"/>
        <w:rPr>
          <w:rFonts w:ascii="OfficinaSansITCPro Book" w:eastAsia="OfficinaSansITCPro Book" w:hAnsi="OfficinaSansITCPro Book" w:cs="OfficinaSansITCPro Book"/>
          <w:b/>
        </w:rPr>
      </w:pPr>
    </w:p>
    <w:tbl>
      <w:tblPr>
        <w:tblW w:w="0" w:type="auto"/>
        <w:tblInd w:w="98" w:type="dxa"/>
        <w:tblCellMar>
          <w:left w:w="10" w:type="dxa"/>
          <w:right w:w="10" w:type="dxa"/>
        </w:tblCellMar>
        <w:tblLook w:val="04A0" w:firstRow="1" w:lastRow="0" w:firstColumn="1" w:lastColumn="0" w:noHBand="0" w:noVBand="1"/>
      </w:tblPr>
      <w:tblGrid>
        <w:gridCol w:w="2987"/>
        <w:gridCol w:w="2835"/>
        <w:gridCol w:w="3368"/>
      </w:tblGrid>
      <w:tr w:rsidR="0061628E" w:rsidRPr="00517998" w:rsidTr="00CD7B2A">
        <w:trPr>
          <w:trHeight w:val="1"/>
        </w:trPr>
        <w:tc>
          <w:tcPr>
            <w:tcW w:w="298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61628E" w:rsidRPr="00517998" w:rsidRDefault="0061628E" w:rsidP="00CD7B2A">
            <w:pPr>
              <w:spacing w:after="0" w:line="240" w:lineRule="auto"/>
              <w:jc w:val="center"/>
              <w:rPr>
                <w:rFonts w:ascii="Calibri" w:eastAsia="Calibri" w:hAnsi="Calibri" w:cs="Calibri"/>
              </w:rPr>
            </w:pPr>
            <w:r w:rsidRPr="00517998">
              <w:object w:dxaOrig="1437" w:dyaOrig="1255">
                <v:rect id="_x0000_i1025" style="width:1in;height:63pt" o:ole="" o:preferrelative="t" stroked="f">
                  <v:imagedata r:id="rId21" o:title=""/>
                </v:rect>
                <o:OLEObject Type="Embed" ProgID="StaticMetafile" ShapeID="_x0000_i1025" DrawAspect="Content" ObjectID="_1589090432" r:id="rId22"/>
              </w:objec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61628E" w:rsidRPr="00517998" w:rsidRDefault="0061628E" w:rsidP="00CD7B2A">
            <w:pPr>
              <w:spacing w:after="0" w:line="240" w:lineRule="auto"/>
              <w:jc w:val="center"/>
              <w:rPr>
                <w:rFonts w:ascii="Calibri" w:eastAsia="Calibri" w:hAnsi="Calibri" w:cs="Calibri"/>
              </w:rPr>
            </w:pPr>
            <w:r>
              <w:rPr>
                <w:rFonts w:ascii="Calibri" w:eastAsia="Calibri" w:hAnsi="Calibri" w:cs="Calibri"/>
                <w:noProof/>
              </w:rPr>
              <w:drawing>
                <wp:inline distT="0" distB="0" distL="0" distR="0" wp14:anchorId="0A0CEEA8" wp14:editId="2D2C5037">
                  <wp:extent cx="733647" cy="733647"/>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co - Afrika.jpg"/>
                          <pic:cNvPicPr/>
                        </pic:nvPicPr>
                        <pic:blipFill>
                          <a:blip r:embed="rId23" cstate="print">
                            <a:extLst>
                              <a:ext uri="{28A0092B-C50C-407E-A947-70E740481C1C}">
                                <a14:useLocalDpi xmlns:a14="http://schemas.microsoft.com/office/drawing/2010/main"/>
                              </a:ext>
                            </a:extLst>
                          </a:blip>
                          <a:stretch>
                            <a:fillRect/>
                          </a:stretch>
                        </pic:blipFill>
                        <pic:spPr>
                          <a:xfrm>
                            <a:off x="0" y="0"/>
                            <a:ext cx="735700" cy="735700"/>
                          </a:xfrm>
                          <a:prstGeom prst="rect">
                            <a:avLst/>
                          </a:prstGeom>
                        </pic:spPr>
                      </pic:pic>
                    </a:graphicData>
                  </a:graphic>
                </wp:inline>
              </w:drawing>
            </w: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61628E" w:rsidRDefault="0061628E" w:rsidP="00CD7B2A">
            <w:pPr>
              <w:spacing w:after="0" w:line="240" w:lineRule="auto"/>
              <w:jc w:val="center"/>
              <w:rPr>
                <w:rFonts w:ascii="Calibri" w:eastAsia="Calibri" w:hAnsi="Calibri" w:cs="Calibri"/>
              </w:rPr>
            </w:pPr>
          </w:p>
          <w:p w:rsidR="0061628E" w:rsidRPr="00517998" w:rsidRDefault="0061628E" w:rsidP="00CD7B2A">
            <w:pPr>
              <w:spacing w:after="0" w:line="240" w:lineRule="auto"/>
              <w:rPr>
                <w:rFonts w:ascii="Calibri" w:eastAsia="Calibri" w:hAnsi="Calibri" w:cs="Calibri"/>
              </w:rPr>
            </w:pPr>
          </w:p>
        </w:tc>
      </w:tr>
    </w:tbl>
    <w:p w:rsidR="00D00BC7" w:rsidRPr="0061628E" w:rsidRDefault="0061628E" w:rsidP="0061628E">
      <w:pPr>
        <w:rPr>
          <w:rFonts w:ascii="OfficinaSansITCPro Book" w:eastAsia="OfficinaSansITCPro Book" w:hAnsi="OfficinaSansITCPro Book" w:cs="OfficinaSansITCPro Book"/>
          <w:b/>
          <w:sz w:val="24"/>
          <w:szCs w:val="24"/>
          <w:u w:val="single"/>
        </w:rPr>
      </w:pPr>
      <w:r>
        <w:rPr>
          <w:rFonts w:ascii="OfficinaSansITCPro Book" w:eastAsia="OfficinaSansITCPro Book" w:hAnsi="OfficinaSansITCPro Book" w:cs="OfficinaSansITCPro Book"/>
          <w:b/>
          <w:sz w:val="24"/>
          <w:szCs w:val="24"/>
          <w:u w:val="single"/>
        </w:rPr>
        <w:br w:type="page"/>
      </w:r>
      <w:r w:rsidR="00D00BC7" w:rsidRPr="005A3C9E">
        <w:rPr>
          <w:rFonts w:ascii="OfficinaSansITCPro Book" w:eastAsia="OfficinaSansITCPro Book" w:hAnsi="OfficinaSansITCPro Book" w:cs="OfficinaSansITCPro Book"/>
          <w:b/>
        </w:rPr>
        <w:lastRenderedPageBreak/>
        <w:t>USA und Kanada</w:t>
      </w:r>
    </w:p>
    <w:tbl>
      <w:tblPr>
        <w:tblW w:w="0" w:type="auto"/>
        <w:tblInd w:w="98" w:type="dxa"/>
        <w:tblCellMar>
          <w:left w:w="10" w:type="dxa"/>
          <w:right w:w="10" w:type="dxa"/>
        </w:tblCellMar>
        <w:tblLook w:val="04A0" w:firstRow="1" w:lastRow="0" w:firstColumn="1" w:lastColumn="0" w:noHBand="0" w:noVBand="1"/>
      </w:tblPr>
      <w:tblGrid>
        <w:gridCol w:w="2951"/>
        <w:gridCol w:w="2891"/>
        <w:gridCol w:w="3348"/>
      </w:tblGrid>
      <w:tr w:rsidR="00D00BC7" w:rsidRPr="00517998" w:rsidTr="00C375A2">
        <w:trPr>
          <w:trHeight w:val="1376"/>
        </w:trPr>
        <w:tc>
          <w:tcPr>
            <w:tcW w:w="31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517998" w:rsidRDefault="00D00BC7" w:rsidP="00D05E90">
            <w:pPr>
              <w:spacing w:after="0" w:line="240" w:lineRule="auto"/>
              <w:jc w:val="center"/>
              <w:rPr>
                <w:rFonts w:ascii="Calibri" w:eastAsia="Calibri" w:hAnsi="Calibri" w:cs="Calibri"/>
              </w:rPr>
            </w:pPr>
            <w:r w:rsidRPr="00517998">
              <w:object w:dxaOrig="1579" w:dyaOrig="1174">
                <v:rect id="rectole0000000011" o:spid="_x0000_i1026" style="width:78.75pt;height:58.5pt" o:ole="" o:preferrelative="t" stroked="f">
                  <v:imagedata r:id="rId24" o:title=""/>
                </v:rect>
                <o:OLEObject Type="Embed" ProgID="StaticMetafile" ShapeID="rectole0000000011" DrawAspect="Content" ObjectID="_1589090433" r:id="rId25"/>
              </w:object>
            </w:r>
          </w:p>
        </w:tc>
        <w:tc>
          <w:tcPr>
            <w:tcW w:w="30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517998" w:rsidRDefault="00D00BC7" w:rsidP="00D05E90">
            <w:pPr>
              <w:spacing w:after="0" w:line="240" w:lineRule="auto"/>
              <w:jc w:val="center"/>
              <w:rPr>
                <w:rFonts w:ascii="Calibri" w:eastAsia="Calibri" w:hAnsi="Calibri" w:cs="Calibri"/>
              </w:rPr>
            </w:pPr>
            <w:r w:rsidRPr="00517998">
              <w:object w:dxaOrig="2328" w:dyaOrig="1113">
                <v:rect id="rectole0000000012" o:spid="_x0000_i1027" style="width:116.25pt;height:55.5pt" o:ole="" o:preferrelative="t" stroked="f">
                  <v:imagedata r:id="rId26" o:title=""/>
                </v:rect>
                <o:OLEObject Type="Embed" ProgID="StaticMetafile" ShapeID="rectole0000000012" DrawAspect="Content" ObjectID="_1589090434" r:id="rId27"/>
              </w:object>
            </w:r>
          </w:p>
        </w:tc>
        <w:tc>
          <w:tcPr>
            <w:tcW w:w="31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C375A2" w:rsidRDefault="00D00BC7" w:rsidP="00C375A2">
            <w:pPr>
              <w:spacing w:after="0" w:line="240" w:lineRule="auto"/>
              <w:jc w:val="center"/>
            </w:pPr>
            <w:r w:rsidRPr="00517998">
              <w:object w:dxaOrig="2429" w:dyaOrig="870">
                <v:rect id="rectole0000000013" o:spid="_x0000_i1028" style="width:121.5pt;height:43.5pt" o:ole="" o:preferrelative="t" stroked="f">
                  <v:imagedata r:id="rId28" o:title=""/>
                </v:rect>
                <o:OLEObject Type="Embed" ProgID="StaticMetafile" ShapeID="rectole0000000013" DrawAspect="Content" ObjectID="_1589090435" r:id="rId29"/>
              </w:object>
            </w:r>
          </w:p>
          <w:p w:rsidR="00C375A2" w:rsidRPr="00C375A2" w:rsidRDefault="00C375A2" w:rsidP="00C375A2">
            <w:pPr>
              <w:spacing w:after="0" w:line="240" w:lineRule="auto"/>
              <w:jc w:val="center"/>
            </w:pPr>
          </w:p>
        </w:tc>
      </w:tr>
      <w:tr w:rsidR="00D00BC7" w:rsidRPr="00517998" w:rsidTr="0090325D">
        <w:trPr>
          <w:trHeight w:val="1"/>
        </w:trPr>
        <w:tc>
          <w:tcPr>
            <w:tcW w:w="31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Default="00D00BC7" w:rsidP="00D05E90">
            <w:pPr>
              <w:spacing w:after="0" w:line="240" w:lineRule="auto"/>
              <w:jc w:val="center"/>
            </w:pPr>
            <w:r w:rsidRPr="00517998">
              <w:rPr>
                <w:rFonts w:ascii="OfficinaSansITCPro Book" w:eastAsia="OfficinaSansITCPro Book" w:hAnsi="OfficinaSansITCPro Book" w:cs="OfficinaSansITCPro Book"/>
                <w:b/>
                <w:sz w:val="20"/>
              </w:rPr>
              <w:br/>
            </w:r>
            <w:r w:rsidRPr="00517998">
              <w:rPr>
                <w:rFonts w:ascii="OfficinaSansITCPro Book" w:eastAsia="OfficinaSansITCPro Book" w:hAnsi="OfficinaSansITCPro Book" w:cs="OfficinaSansITCPro Book"/>
                <w:b/>
                <w:sz w:val="20"/>
              </w:rPr>
              <w:br/>
            </w:r>
            <w:r w:rsidRPr="00517998">
              <w:object w:dxaOrig="2409" w:dyaOrig="810">
                <v:rect id="rectole0000000014" o:spid="_x0000_i1029" style="width:120.75pt;height:40.5pt" o:ole="" o:preferrelative="t" stroked="f">
                  <v:imagedata r:id="rId30" o:title=""/>
                </v:rect>
                <o:OLEObject Type="Embed" ProgID="StaticMetafile" ShapeID="rectole0000000014" DrawAspect="Content" ObjectID="_1589090436" r:id="rId31"/>
              </w:object>
            </w:r>
          </w:p>
          <w:p w:rsidR="00C375A2" w:rsidRPr="00517998" w:rsidRDefault="00C375A2" w:rsidP="00D05E90">
            <w:pPr>
              <w:spacing w:after="0" w:line="240" w:lineRule="auto"/>
              <w:jc w:val="center"/>
            </w:pPr>
          </w:p>
        </w:tc>
        <w:tc>
          <w:tcPr>
            <w:tcW w:w="30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Default="009E636C" w:rsidP="00D05E90">
            <w:pPr>
              <w:spacing w:after="0" w:line="240" w:lineRule="auto"/>
              <w:jc w:val="center"/>
              <w:rPr>
                <w:rFonts w:ascii="Calibri" w:eastAsia="Calibri" w:hAnsi="Calibri" w:cs="Calibri"/>
              </w:rPr>
            </w:pPr>
            <w:r>
              <w:rPr>
                <w:noProof/>
                <w:sz w:val="16"/>
                <w:szCs w:val="16"/>
              </w:rPr>
              <w:drawing>
                <wp:inline distT="0" distB="0" distL="0" distR="0" wp14:anchorId="1E9476F5" wp14:editId="40A444BC">
                  <wp:extent cx="1009649" cy="5048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Bear RV - USA.png"/>
                          <pic:cNvPicPr/>
                        </pic:nvPicPr>
                        <pic:blipFill>
                          <a:blip r:embed="rId32" cstate="print">
                            <a:extLst>
                              <a:ext uri="{28A0092B-C50C-407E-A947-70E740481C1C}">
                                <a14:useLocalDpi xmlns:a14="http://schemas.microsoft.com/office/drawing/2010/main"/>
                              </a:ext>
                            </a:extLst>
                          </a:blip>
                          <a:stretch>
                            <a:fillRect/>
                          </a:stretch>
                        </pic:blipFill>
                        <pic:spPr>
                          <a:xfrm>
                            <a:off x="0" y="0"/>
                            <a:ext cx="1020280" cy="510140"/>
                          </a:xfrm>
                          <a:prstGeom prst="rect">
                            <a:avLst/>
                          </a:prstGeom>
                        </pic:spPr>
                      </pic:pic>
                    </a:graphicData>
                  </a:graphic>
                </wp:inline>
              </w:drawing>
            </w:r>
          </w:p>
          <w:p w:rsidR="00C375A2" w:rsidRPr="00517998" w:rsidRDefault="00C375A2" w:rsidP="00D05E90">
            <w:pPr>
              <w:spacing w:after="0" w:line="240" w:lineRule="auto"/>
              <w:jc w:val="center"/>
              <w:rPr>
                <w:rFonts w:ascii="Calibri" w:eastAsia="Calibri" w:hAnsi="Calibri" w:cs="Calibri"/>
              </w:rPr>
            </w:pPr>
          </w:p>
        </w:tc>
        <w:tc>
          <w:tcPr>
            <w:tcW w:w="31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Default="00D00BC7" w:rsidP="00D05E90">
            <w:pPr>
              <w:spacing w:after="0" w:line="240" w:lineRule="auto"/>
              <w:jc w:val="center"/>
            </w:pPr>
            <w:r w:rsidRPr="00517998">
              <w:object w:dxaOrig="2328" w:dyaOrig="829">
                <v:rect id="rectole0000000015" o:spid="_x0000_i1030" style="width:116.25pt;height:41.25pt" o:ole="" o:preferrelative="t" stroked="f">
                  <v:imagedata r:id="rId33" o:title=""/>
                </v:rect>
                <o:OLEObject Type="Embed" ProgID="StaticMetafile" ShapeID="rectole0000000015" DrawAspect="Content" ObjectID="_1589090437" r:id="rId34"/>
              </w:object>
            </w:r>
          </w:p>
          <w:p w:rsidR="00C375A2" w:rsidRPr="00517998" w:rsidRDefault="00C375A2" w:rsidP="00D05E90">
            <w:pPr>
              <w:spacing w:after="0" w:line="240" w:lineRule="auto"/>
              <w:jc w:val="center"/>
              <w:rPr>
                <w:rFonts w:ascii="Calibri" w:eastAsia="Calibri" w:hAnsi="Calibri" w:cs="Calibri"/>
              </w:rPr>
            </w:pPr>
          </w:p>
        </w:tc>
      </w:tr>
      <w:tr w:rsidR="00D00BC7" w:rsidRPr="00517998" w:rsidTr="0090325D">
        <w:trPr>
          <w:trHeight w:val="1"/>
        </w:trPr>
        <w:tc>
          <w:tcPr>
            <w:tcW w:w="31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517998" w:rsidRDefault="00D00BC7" w:rsidP="00D05E90">
            <w:pPr>
              <w:spacing w:after="0" w:line="240" w:lineRule="auto"/>
              <w:jc w:val="center"/>
            </w:pPr>
            <w:r w:rsidRPr="00517998">
              <w:rPr>
                <w:rFonts w:ascii="OfficinaSansITCPro Book" w:eastAsia="OfficinaSansITCPro Book" w:hAnsi="OfficinaSansITCPro Book" w:cs="OfficinaSansITCPro Book"/>
                <w:b/>
                <w:sz w:val="20"/>
              </w:rPr>
              <w:br/>
            </w:r>
            <w:r w:rsidR="00FA74B6">
              <w:rPr>
                <w:rFonts w:ascii="OfficinaSansITCPro Book" w:eastAsia="OfficinaSansITCPro Book" w:hAnsi="OfficinaSansITCPro Book" w:cs="OfficinaSansITCPro Book"/>
                <w:b/>
                <w:noProof/>
                <w:sz w:val="20"/>
              </w:rPr>
              <w:drawing>
                <wp:inline distT="0" distB="0" distL="0" distR="0" wp14:anchorId="2394BB72" wp14:editId="1BE7D4BD">
                  <wp:extent cx="1409700" cy="40572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TimeRV - USA &amp; CA.png"/>
                          <pic:cNvPicPr/>
                        </pic:nvPicPr>
                        <pic:blipFill>
                          <a:blip r:embed="rId35" cstate="print">
                            <a:extLst>
                              <a:ext uri="{28A0092B-C50C-407E-A947-70E740481C1C}">
                                <a14:useLocalDpi xmlns:a14="http://schemas.microsoft.com/office/drawing/2010/main"/>
                              </a:ext>
                            </a:extLst>
                          </a:blip>
                          <a:stretch>
                            <a:fillRect/>
                          </a:stretch>
                        </pic:blipFill>
                        <pic:spPr>
                          <a:xfrm>
                            <a:off x="0" y="0"/>
                            <a:ext cx="1414608" cy="407137"/>
                          </a:xfrm>
                          <a:prstGeom prst="rect">
                            <a:avLst/>
                          </a:prstGeom>
                        </pic:spPr>
                      </pic:pic>
                    </a:graphicData>
                  </a:graphic>
                </wp:inline>
              </w:drawing>
            </w:r>
          </w:p>
        </w:tc>
        <w:tc>
          <w:tcPr>
            <w:tcW w:w="30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517998" w:rsidRDefault="009E636C" w:rsidP="00D05E90">
            <w:pPr>
              <w:spacing w:after="0" w:line="240" w:lineRule="auto"/>
              <w:jc w:val="center"/>
              <w:rPr>
                <w:rFonts w:ascii="Calibri" w:eastAsia="Calibri" w:hAnsi="Calibri" w:cs="Calibri"/>
              </w:rPr>
            </w:pPr>
            <w:r w:rsidRPr="00517998">
              <w:object w:dxaOrig="2024" w:dyaOrig="911">
                <v:rect id="_x0000_i1031" style="width:101.25pt;height:45.75pt" o:ole="" o:preferrelative="t" stroked="f">
                  <v:imagedata r:id="rId36" o:title=""/>
                </v:rect>
                <o:OLEObject Type="Embed" ProgID="StaticMetafile" ShapeID="_x0000_i1031" DrawAspect="Content" ObjectID="_1589090438" r:id="rId37"/>
              </w:object>
            </w:r>
          </w:p>
        </w:tc>
        <w:tc>
          <w:tcPr>
            <w:tcW w:w="31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61628E" w:rsidRDefault="0061628E" w:rsidP="00D05E90">
            <w:pPr>
              <w:spacing w:after="0" w:line="240" w:lineRule="auto"/>
              <w:jc w:val="center"/>
              <w:rPr>
                <w:rFonts w:ascii="Calibri" w:eastAsia="Calibri" w:hAnsi="Calibri" w:cs="Calibri"/>
                <w:noProof/>
              </w:rPr>
            </w:pPr>
          </w:p>
          <w:p w:rsidR="00D00BC7" w:rsidRPr="00517998" w:rsidRDefault="00FA74B6" w:rsidP="0061628E">
            <w:pPr>
              <w:spacing w:after="0" w:line="240" w:lineRule="auto"/>
              <w:rPr>
                <w:rFonts w:ascii="Calibri" w:eastAsia="Calibri" w:hAnsi="Calibri" w:cs="Calibri"/>
              </w:rPr>
            </w:pPr>
            <w:r>
              <w:rPr>
                <w:rFonts w:ascii="Calibri" w:eastAsia="Calibri" w:hAnsi="Calibri" w:cs="Calibri"/>
                <w:noProof/>
              </w:rPr>
              <w:drawing>
                <wp:inline distT="0" distB="0" distL="0" distR="0" wp14:anchorId="27D925B6" wp14:editId="508882CB">
                  <wp:extent cx="1989410" cy="45700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serway - CA.jpg"/>
                          <pic:cNvPicPr/>
                        </pic:nvPicPr>
                        <pic:blipFill>
                          <a:blip r:embed="rId38" cstate="print">
                            <a:extLst>
                              <a:ext uri="{28A0092B-C50C-407E-A947-70E740481C1C}">
                                <a14:useLocalDpi xmlns:a14="http://schemas.microsoft.com/office/drawing/2010/main"/>
                              </a:ext>
                            </a:extLst>
                          </a:blip>
                          <a:stretch>
                            <a:fillRect/>
                          </a:stretch>
                        </pic:blipFill>
                        <pic:spPr>
                          <a:xfrm>
                            <a:off x="0" y="0"/>
                            <a:ext cx="1988752" cy="456852"/>
                          </a:xfrm>
                          <a:prstGeom prst="rect">
                            <a:avLst/>
                          </a:prstGeom>
                        </pic:spPr>
                      </pic:pic>
                    </a:graphicData>
                  </a:graphic>
                </wp:inline>
              </w:drawing>
            </w:r>
          </w:p>
        </w:tc>
      </w:tr>
      <w:tr w:rsidR="00D05E90" w:rsidRPr="00517998" w:rsidTr="0090325D">
        <w:trPr>
          <w:trHeight w:val="1"/>
        </w:trPr>
        <w:tc>
          <w:tcPr>
            <w:tcW w:w="31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5E90" w:rsidRPr="00517998" w:rsidRDefault="00D05E90" w:rsidP="00D05E90">
            <w:pPr>
              <w:spacing w:after="0" w:line="240" w:lineRule="auto"/>
              <w:jc w:val="center"/>
              <w:rPr>
                <w:rFonts w:ascii="OfficinaSansITCPro Book" w:eastAsia="OfficinaSansITCPro Book" w:hAnsi="OfficinaSansITCPro Book" w:cs="OfficinaSansITCPro Book"/>
                <w:b/>
                <w:sz w:val="20"/>
              </w:rPr>
            </w:pPr>
            <w:r>
              <w:rPr>
                <w:rFonts w:ascii="OfficinaSansITCPro Book" w:eastAsia="OfficinaSansITCPro Book" w:hAnsi="OfficinaSansITCPro Book" w:cs="OfficinaSansITCPro Book"/>
                <w:b/>
                <w:noProof/>
                <w:sz w:val="20"/>
              </w:rPr>
              <w:drawing>
                <wp:inline distT="0" distB="0" distL="0" distR="0" wp14:anchorId="6FDF6E04" wp14:editId="698C79A0">
                  <wp:extent cx="1152525" cy="84698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CY - USA, NZ &amp; AU.png"/>
                          <pic:cNvPicPr/>
                        </pic:nvPicPr>
                        <pic:blipFill>
                          <a:blip r:embed="rId39" cstate="print">
                            <a:extLst>
                              <a:ext uri="{28A0092B-C50C-407E-A947-70E740481C1C}">
                                <a14:useLocalDpi xmlns:a14="http://schemas.microsoft.com/office/drawing/2010/main"/>
                              </a:ext>
                            </a:extLst>
                          </a:blip>
                          <a:stretch>
                            <a:fillRect/>
                          </a:stretch>
                        </pic:blipFill>
                        <pic:spPr>
                          <a:xfrm>
                            <a:off x="0" y="0"/>
                            <a:ext cx="1154434" cy="848392"/>
                          </a:xfrm>
                          <a:prstGeom prst="rect">
                            <a:avLst/>
                          </a:prstGeom>
                        </pic:spPr>
                      </pic:pic>
                    </a:graphicData>
                  </a:graphic>
                </wp:inline>
              </w:drawing>
            </w:r>
          </w:p>
        </w:tc>
        <w:tc>
          <w:tcPr>
            <w:tcW w:w="306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5E90" w:rsidRPr="00517998" w:rsidRDefault="0061628E" w:rsidP="00D05E90">
            <w:pPr>
              <w:spacing w:after="0" w:line="240" w:lineRule="auto"/>
              <w:jc w:val="center"/>
            </w:pPr>
            <w:r w:rsidRPr="00517998">
              <w:object w:dxaOrig="1437" w:dyaOrig="1255">
                <v:rect id="_x0000_i1032" style="width:1in;height:63pt" o:ole="" o:preferrelative="t" stroked="f">
                  <v:imagedata r:id="rId21" o:title=""/>
                </v:rect>
                <o:OLEObject Type="Embed" ProgID="StaticMetafile" ShapeID="_x0000_i1032" DrawAspect="Content" ObjectID="_1589090439" r:id="rId40"/>
              </w:object>
            </w:r>
          </w:p>
        </w:tc>
        <w:tc>
          <w:tcPr>
            <w:tcW w:w="31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5E90" w:rsidRDefault="0061628E" w:rsidP="0061628E">
            <w:pPr>
              <w:spacing w:after="0" w:line="240" w:lineRule="auto"/>
              <w:jc w:val="center"/>
              <w:rPr>
                <w:rFonts w:ascii="Calibri" w:eastAsia="Calibri" w:hAnsi="Calibri" w:cs="Calibri"/>
                <w:noProof/>
              </w:rPr>
            </w:pPr>
            <w:r w:rsidRPr="00517998">
              <w:object w:dxaOrig="1680" w:dyaOrig="769">
                <v:rect id="rectole0000000029" o:spid="_x0000_i1033" style="width:84pt;height:38.25pt" o:ole="" o:preferrelative="t" stroked="f">
                  <v:imagedata r:id="rId41" o:title=""/>
                </v:rect>
                <o:OLEObject Type="Embed" ProgID="StaticMetafile" ShapeID="rectole0000000029" DrawAspect="Content" ObjectID="_1589090440" r:id="rId42"/>
              </w:object>
            </w:r>
          </w:p>
        </w:tc>
      </w:tr>
    </w:tbl>
    <w:p w:rsidR="00D00BC7" w:rsidRPr="00517998" w:rsidRDefault="00D00BC7" w:rsidP="00D00BC7">
      <w:pPr>
        <w:spacing w:after="0" w:line="240" w:lineRule="auto"/>
        <w:rPr>
          <w:rFonts w:ascii="OfficinaSansITCPro Book" w:eastAsia="OfficinaSansITCPro Book" w:hAnsi="OfficinaSansITCPro Book" w:cs="OfficinaSansITCPro Book"/>
          <w:b/>
          <w:sz w:val="28"/>
        </w:rPr>
      </w:pPr>
    </w:p>
    <w:p w:rsidR="0061628E" w:rsidRDefault="0061628E" w:rsidP="00D00BC7">
      <w:pPr>
        <w:spacing w:after="0" w:line="240" w:lineRule="auto"/>
        <w:rPr>
          <w:rFonts w:ascii="OfficinaSansITCPro Book" w:eastAsia="OfficinaSansITCPro Book" w:hAnsi="OfficinaSansITCPro Book" w:cs="OfficinaSansITCPro Book"/>
          <w:b/>
        </w:rPr>
      </w:pPr>
    </w:p>
    <w:p w:rsidR="00D00BC7" w:rsidRDefault="00D00BC7" w:rsidP="00D00BC7">
      <w:pPr>
        <w:spacing w:after="0" w:line="240" w:lineRule="auto"/>
        <w:rPr>
          <w:rFonts w:ascii="OfficinaSansITCPro Book" w:eastAsia="OfficinaSansITCPro Book" w:hAnsi="OfficinaSansITCPro Book" w:cs="OfficinaSansITCPro Book"/>
          <w:b/>
        </w:rPr>
      </w:pPr>
      <w:r w:rsidRPr="005A3C9E">
        <w:rPr>
          <w:rFonts w:ascii="OfficinaSansITCPro Book" w:eastAsia="OfficinaSansITCPro Book" w:hAnsi="OfficinaSansITCPro Book" w:cs="OfficinaSansITCPro Book"/>
          <w:b/>
        </w:rPr>
        <w:t>Australien und Neuseeland</w:t>
      </w:r>
    </w:p>
    <w:p w:rsidR="0061628E" w:rsidRPr="005A3C9E" w:rsidRDefault="0061628E" w:rsidP="00D00BC7">
      <w:pPr>
        <w:spacing w:after="0" w:line="240" w:lineRule="auto"/>
        <w:rPr>
          <w:rFonts w:ascii="OfficinaSansITCPro Book" w:eastAsia="OfficinaSansITCPro Book" w:hAnsi="OfficinaSansITCPro Book" w:cs="OfficinaSansITCPro Book"/>
          <w:b/>
        </w:rPr>
      </w:pPr>
    </w:p>
    <w:tbl>
      <w:tblPr>
        <w:tblW w:w="0" w:type="auto"/>
        <w:tblInd w:w="98" w:type="dxa"/>
        <w:tblCellMar>
          <w:left w:w="10" w:type="dxa"/>
          <w:right w:w="10" w:type="dxa"/>
        </w:tblCellMar>
        <w:tblLook w:val="04A0" w:firstRow="1" w:lastRow="0" w:firstColumn="1" w:lastColumn="0" w:noHBand="0" w:noVBand="1"/>
      </w:tblPr>
      <w:tblGrid>
        <w:gridCol w:w="2987"/>
        <w:gridCol w:w="2835"/>
        <w:gridCol w:w="3368"/>
      </w:tblGrid>
      <w:tr w:rsidR="00D00BC7" w:rsidRPr="00517998" w:rsidTr="00D479D7">
        <w:trPr>
          <w:trHeight w:val="1"/>
        </w:trPr>
        <w:tc>
          <w:tcPr>
            <w:tcW w:w="298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517998" w:rsidRDefault="00D00BC7" w:rsidP="00D05E90">
            <w:pPr>
              <w:spacing w:after="0" w:line="240" w:lineRule="auto"/>
              <w:jc w:val="center"/>
              <w:rPr>
                <w:rFonts w:ascii="Calibri" w:eastAsia="Calibri" w:hAnsi="Calibri" w:cs="Calibri"/>
              </w:rPr>
            </w:pPr>
            <w:r w:rsidRPr="00517998">
              <w:object w:dxaOrig="1579" w:dyaOrig="1174">
                <v:rect id="_x0000_i1034" style="width:78.75pt;height:58.5pt" o:ole="" o:preferrelative="t" stroked="f">
                  <v:imagedata r:id="rId24" o:title=""/>
                </v:rect>
                <o:OLEObject Type="Embed" ProgID="StaticMetafile" ShapeID="_x0000_i1034" DrawAspect="Content" ObjectID="_1589090441" r:id="rId43"/>
              </w:objec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517998" w:rsidRDefault="00D00BC7" w:rsidP="00D05E90">
            <w:pPr>
              <w:spacing w:after="0" w:line="240" w:lineRule="auto"/>
              <w:jc w:val="center"/>
              <w:rPr>
                <w:rFonts w:ascii="Calibri" w:eastAsia="Calibri" w:hAnsi="Calibri" w:cs="Calibri"/>
              </w:rPr>
            </w:pPr>
            <w:r w:rsidRPr="00517998">
              <w:object w:dxaOrig="1437" w:dyaOrig="1255">
                <v:rect id="_x0000_i1035" style="width:1in;height:63pt" o:ole="" o:preferrelative="t" stroked="f">
                  <v:imagedata r:id="rId21" o:title=""/>
                </v:rect>
                <o:OLEObject Type="Embed" ProgID="StaticMetafile" ShapeID="_x0000_i1035" DrawAspect="Content" ObjectID="_1589090442" r:id="rId44"/>
              </w:object>
            </w: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Default="00C375A2" w:rsidP="00C375A2">
            <w:pPr>
              <w:spacing w:after="0" w:line="240" w:lineRule="auto"/>
              <w:jc w:val="center"/>
              <w:rPr>
                <w:rFonts w:ascii="Calibri" w:eastAsia="Calibri" w:hAnsi="Calibri" w:cs="Calibri"/>
              </w:rPr>
            </w:pPr>
            <w:r>
              <w:rPr>
                <w:rFonts w:ascii="Calibri" w:eastAsia="Calibri" w:hAnsi="Calibri" w:cs="Calibri"/>
                <w:noProof/>
              </w:rPr>
              <w:drawing>
                <wp:inline distT="0" distB="0" distL="0" distR="0" wp14:anchorId="205557A9" wp14:editId="0510AFBC">
                  <wp:extent cx="1557602" cy="31590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ent---Euorpa--NZ.jpg"/>
                          <pic:cNvPicPr/>
                        </pic:nvPicPr>
                        <pic:blipFill>
                          <a:blip r:embed="rId18">
                            <a:extLst>
                              <a:ext uri="{28A0092B-C50C-407E-A947-70E740481C1C}">
                                <a14:useLocalDpi xmlns:a14="http://schemas.microsoft.com/office/drawing/2010/main"/>
                              </a:ext>
                            </a:extLst>
                          </a:blip>
                          <a:stretch>
                            <a:fillRect/>
                          </a:stretch>
                        </pic:blipFill>
                        <pic:spPr>
                          <a:xfrm>
                            <a:off x="0" y="0"/>
                            <a:ext cx="1578723" cy="320192"/>
                          </a:xfrm>
                          <a:prstGeom prst="rect">
                            <a:avLst/>
                          </a:prstGeom>
                        </pic:spPr>
                      </pic:pic>
                    </a:graphicData>
                  </a:graphic>
                </wp:inline>
              </w:drawing>
            </w:r>
          </w:p>
          <w:p w:rsidR="00C375A2" w:rsidRPr="00517998" w:rsidRDefault="00C375A2" w:rsidP="00C375A2">
            <w:pPr>
              <w:spacing w:after="0" w:line="240" w:lineRule="auto"/>
              <w:rPr>
                <w:rFonts w:ascii="Calibri" w:eastAsia="Calibri" w:hAnsi="Calibri" w:cs="Calibri"/>
              </w:rPr>
            </w:pPr>
          </w:p>
        </w:tc>
      </w:tr>
      <w:tr w:rsidR="00D00BC7" w:rsidRPr="00517998" w:rsidTr="00D479D7">
        <w:trPr>
          <w:trHeight w:val="1139"/>
        </w:trPr>
        <w:tc>
          <w:tcPr>
            <w:tcW w:w="298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517998" w:rsidRDefault="00D05E90" w:rsidP="00D05E90">
            <w:pPr>
              <w:spacing w:after="0" w:line="240" w:lineRule="auto"/>
              <w:jc w:val="center"/>
            </w:pPr>
            <w:r>
              <w:rPr>
                <w:rFonts w:ascii="OfficinaSansITCPro Book" w:eastAsia="OfficinaSansITCPro Book" w:hAnsi="OfficinaSansITCPro Book" w:cs="OfficinaSansITCPro Book"/>
                <w:b/>
                <w:noProof/>
                <w:sz w:val="20"/>
              </w:rPr>
              <w:drawing>
                <wp:inline distT="0" distB="0" distL="0" distR="0" wp14:anchorId="6C3281C2" wp14:editId="68A8CDBC">
                  <wp:extent cx="1152525" cy="84698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CY - USA, NZ &amp; AU.png"/>
                          <pic:cNvPicPr/>
                        </pic:nvPicPr>
                        <pic:blipFill>
                          <a:blip r:embed="rId45" cstate="print">
                            <a:extLst>
                              <a:ext uri="{28A0092B-C50C-407E-A947-70E740481C1C}">
                                <a14:useLocalDpi xmlns:a14="http://schemas.microsoft.com/office/drawing/2010/main"/>
                              </a:ext>
                            </a:extLst>
                          </a:blip>
                          <a:stretch>
                            <a:fillRect/>
                          </a:stretch>
                        </pic:blipFill>
                        <pic:spPr>
                          <a:xfrm>
                            <a:off x="0" y="0"/>
                            <a:ext cx="1152525" cy="846989"/>
                          </a:xfrm>
                          <a:prstGeom prst="rect">
                            <a:avLst/>
                          </a:prstGeom>
                        </pic:spPr>
                      </pic:pic>
                    </a:graphicData>
                  </a:graphic>
                </wp:inline>
              </w:drawing>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61628E" w:rsidRDefault="009E636C" w:rsidP="00D05E90">
            <w:pPr>
              <w:spacing w:after="0" w:line="240" w:lineRule="auto"/>
              <w:jc w:val="center"/>
            </w:pPr>
            <w:r w:rsidRPr="0061628E">
              <w:object w:dxaOrig="1862" w:dyaOrig="729">
                <v:rect id="_x0000_i1036" style="width:93pt;height:36pt" o:ole="" o:preferrelative="t" stroked="f">
                  <v:imagedata r:id="rId46" o:title=""/>
                </v:rect>
                <o:OLEObject Type="Embed" ProgID="StaticMetafile" ShapeID="_x0000_i1036" DrawAspect="Content" ObjectID="_1589090443" r:id="rId47"/>
              </w:object>
            </w:r>
          </w:p>
          <w:p w:rsidR="00C375A2" w:rsidRPr="0061628E" w:rsidRDefault="00C375A2" w:rsidP="00D05E90">
            <w:pPr>
              <w:spacing w:after="0" w:line="240" w:lineRule="auto"/>
              <w:jc w:val="center"/>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61628E" w:rsidRDefault="00D00BC7" w:rsidP="00D05E90">
            <w:pPr>
              <w:spacing w:after="0" w:line="240" w:lineRule="auto"/>
              <w:jc w:val="center"/>
            </w:pPr>
            <w:r w:rsidRPr="0061628E">
              <w:object w:dxaOrig="1680" w:dyaOrig="769">
                <v:rect id="_x0000_i1037" style="width:84pt;height:38.25pt" o:ole="" o:preferrelative="t" stroked="f">
                  <v:imagedata r:id="rId48" o:title=""/>
                </v:rect>
                <o:OLEObject Type="Embed" ProgID="StaticMetafile" ShapeID="_x0000_i1037" DrawAspect="Content" ObjectID="_1589090444" r:id="rId49"/>
              </w:object>
            </w:r>
          </w:p>
          <w:p w:rsidR="00C375A2" w:rsidRPr="0061628E" w:rsidRDefault="00C375A2" w:rsidP="00D05E90">
            <w:pPr>
              <w:spacing w:after="0" w:line="240" w:lineRule="auto"/>
              <w:jc w:val="center"/>
              <w:rPr>
                <w:rFonts w:ascii="Calibri" w:eastAsia="Calibri" w:hAnsi="Calibri" w:cs="Calibri"/>
              </w:rPr>
            </w:pPr>
          </w:p>
        </w:tc>
      </w:tr>
      <w:tr w:rsidR="00D00BC7" w:rsidRPr="00517998" w:rsidTr="0061628E">
        <w:trPr>
          <w:trHeight w:val="1"/>
        </w:trPr>
        <w:tc>
          <w:tcPr>
            <w:tcW w:w="298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D00BC7" w:rsidRPr="00517998" w:rsidRDefault="009E636C" w:rsidP="00D05E90">
            <w:pPr>
              <w:spacing w:after="0" w:line="240" w:lineRule="auto"/>
              <w:jc w:val="center"/>
            </w:pPr>
            <w:r w:rsidRPr="00517998">
              <w:object w:dxaOrig="2024" w:dyaOrig="911">
                <v:rect id="_x0000_i1038" style="width:101.25pt;height:45.75pt" o:ole="" o:preferrelative="t" stroked="f">
                  <v:imagedata r:id="rId36" o:title=""/>
                </v:rect>
                <o:OLEObject Type="Embed" ProgID="StaticMetafile" ShapeID="_x0000_i1038" DrawAspect="Content" ObjectID="_1589090445" r:id="rId50"/>
              </w:object>
            </w:r>
          </w:p>
        </w:tc>
        <w:tc>
          <w:tcPr>
            <w:tcW w:w="283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61628E" w:rsidRDefault="0061628E" w:rsidP="0061628E">
            <w:pPr>
              <w:spacing w:after="0" w:line="240" w:lineRule="auto"/>
            </w:pPr>
            <w:r w:rsidRPr="0061628E">
              <w:object w:dxaOrig="1923" w:dyaOrig="506">
                <v:rect id="_x0000_i1039" style="width:96pt;height:24.75pt" o:ole="" o:preferrelative="t" stroked="f">
                  <v:imagedata r:id="rId51" o:title=""/>
                </v:rect>
                <o:OLEObject Type="Embed" ProgID="StaticMetafile" ShapeID="_x0000_i1039" DrawAspect="Content" ObjectID="_1589090446" r:id="rId52"/>
              </w:object>
            </w:r>
          </w:p>
          <w:p w:rsidR="0061628E" w:rsidRPr="0061628E" w:rsidRDefault="0061628E" w:rsidP="0061628E">
            <w:pPr>
              <w:spacing w:after="0" w:line="240" w:lineRule="auto"/>
              <w:rPr>
                <w:rFonts w:ascii="Calibri" w:eastAsia="Calibri" w:hAnsi="Calibri" w:cs="Calibri"/>
              </w:rPr>
            </w:pPr>
          </w:p>
        </w:tc>
        <w:tc>
          <w:tcPr>
            <w:tcW w:w="336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rsidR="00D00BC7" w:rsidRPr="0061628E" w:rsidRDefault="00D00BC7" w:rsidP="00D05E90">
            <w:pPr>
              <w:spacing w:after="0" w:line="240" w:lineRule="auto"/>
              <w:jc w:val="center"/>
              <w:rPr>
                <w:rFonts w:ascii="Calibri" w:eastAsia="Calibri" w:hAnsi="Calibri" w:cs="Calibri"/>
              </w:rPr>
            </w:pPr>
            <w:r w:rsidRPr="0061628E">
              <w:object w:dxaOrig="1680" w:dyaOrig="769">
                <v:rect id="_x0000_i1040" style="width:84pt;height:38.25pt" o:ole="" o:preferrelative="t" stroked="f">
                  <v:imagedata r:id="rId41" o:title=""/>
                </v:rect>
                <o:OLEObject Type="Embed" ProgID="StaticMetafile" ShapeID="_x0000_i1040" DrawAspect="Content" ObjectID="_1589090447" r:id="rId53"/>
              </w:object>
            </w:r>
          </w:p>
        </w:tc>
      </w:tr>
    </w:tbl>
    <w:p w:rsidR="009E636C" w:rsidRDefault="009E636C" w:rsidP="009E636C">
      <w:pPr>
        <w:spacing w:after="0" w:line="240" w:lineRule="auto"/>
        <w:rPr>
          <w:rFonts w:ascii="OfficinaSansITCPro Book" w:eastAsia="OfficinaSansITCPro Book" w:hAnsi="OfficinaSansITCPro Book" w:cs="OfficinaSansITCPro Book"/>
          <w:b/>
        </w:rPr>
      </w:pPr>
    </w:p>
    <w:p w:rsidR="0061628E" w:rsidRDefault="0061628E">
      <w:pPr>
        <w:rPr>
          <w:rFonts w:ascii="OfficinaSansITCPro Book" w:eastAsia="OfficinaSansITCPro Book" w:hAnsi="OfficinaSansITCPro Book" w:cs="OfficinaSansITCPro Book"/>
          <w:b/>
          <w:sz w:val="24"/>
          <w:szCs w:val="24"/>
          <w:u w:val="single"/>
        </w:rPr>
      </w:pPr>
      <w:r>
        <w:rPr>
          <w:rFonts w:ascii="OfficinaSansITCPro Book" w:eastAsia="OfficinaSansITCPro Book" w:hAnsi="OfficinaSansITCPro Book" w:cs="OfficinaSansITCPro Book"/>
          <w:b/>
          <w:sz w:val="24"/>
          <w:szCs w:val="24"/>
          <w:u w:val="single"/>
        </w:rPr>
        <w:br w:type="page"/>
      </w:r>
    </w:p>
    <w:p w:rsidR="00D00BC7" w:rsidRPr="005B1EA9" w:rsidRDefault="0090325D" w:rsidP="005B1EA9">
      <w:pPr>
        <w:rPr>
          <w:rFonts w:ascii="OfficinaSansITCPro Book" w:eastAsia="OfficinaSansITCPro Book" w:hAnsi="OfficinaSansITCPro Book" w:cs="OfficinaSansITCPro Book"/>
          <w:b/>
          <w:sz w:val="24"/>
          <w:szCs w:val="24"/>
          <w:u w:val="single"/>
        </w:rPr>
      </w:pPr>
      <w:r w:rsidRPr="005B1EA9">
        <w:rPr>
          <w:rFonts w:ascii="OfficinaSansITCPro Book" w:eastAsia="OfficinaSansITCPro Book" w:hAnsi="OfficinaSansITCPro Book" w:cs="OfficinaSansITCPro Book"/>
          <w:b/>
          <w:sz w:val="24"/>
          <w:szCs w:val="24"/>
          <w:u w:val="single"/>
        </w:rPr>
        <w:lastRenderedPageBreak/>
        <w:t>Antwort</w:t>
      </w:r>
      <w:r w:rsidR="00D05E90">
        <w:rPr>
          <w:rFonts w:ascii="OfficinaSansITCPro Book" w:eastAsia="OfficinaSansITCPro Book" w:hAnsi="OfficinaSansITCPro Book" w:cs="OfficinaSansITCPro Book"/>
          <w:b/>
          <w:sz w:val="24"/>
          <w:szCs w:val="24"/>
          <w:u w:val="single"/>
        </w:rPr>
        <w:t>en</w:t>
      </w:r>
      <w:r w:rsidRPr="005B1EA9">
        <w:rPr>
          <w:rFonts w:ascii="OfficinaSansITCPro Book" w:eastAsia="OfficinaSansITCPro Book" w:hAnsi="OfficinaSansITCPro Book" w:cs="OfficinaSansITCPro Book"/>
          <w:b/>
          <w:sz w:val="24"/>
          <w:szCs w:val="24"/>
          <w:u w:val="single"/>
        </w:rPr>
        <w:t xml:space="preserve"> auf oft gestellte Fragen</w:t>
      </w:r>
    </w:p>
    <w:p w:rsidR="0090325D" w:rsidRDefault="0090325D" w:rsidP="00FB3BB4">
      <w:pPr>
        <w:spacing w:after="0"/>
        <w:rPr>
          <w:rFonts w:ascii="OfficinaSansITCPro Book" w:eastAsia="OfficinaSansITCPro Book" w:hAnsi="OfficinaSansITCPro Book" w:cs="OfficinaSansITCPro Book"/>
          <w:b/>
          <w:sz w:val="20"/>
          <w:szCs w:val="20"/>
        </w:rPr>
      </w:pPr>
      <w:r>
        <w:rPr>
          <w:rFonts w:ascii="OfficinaSansITCPro Book" w:eastAsia="OfficinaSansITCPro Book" w:hAnsi="OfficinaSansITCPro Book" w:cs="OfficinaSansITCPro Book"/>
          <w:b/>
          <w:sz w:val="20"/>
          <w:szCs w:val="20"/>
        </w:rPr>
        <w:t>Kann ich ein Wohnmobil mit meinem normalen Führerschein fahren?</w:t>
      </w:r>
    </w:p>
    <w:p w:rsidR="00DA1F01" w:rsidRPr="00E73D80" w:rsidRDefault="00DA1F01" w:rsidP="00DA1F01">
      <w:pPr>
        <w:spacing w:after="0"/>
        <w:rPr>
          <w:rFonts w:ascii="OfficinaSansITCPro Book" w:eastAsia="OfficinaSansITCPro Book" w:hAnsi="OfficinaSansITCPro Book" w:cs="OfficinaSansITCPro Book"/>
          <w:sz w:val="20"/>
          <w:szCs w:val="20"/>
        </w:rPr>
      </w:pPr>
      <w:r w:rsidRPr="00E73D80">
        <w:rPr>
          <w:rFonts w:ascii="OfficinaSansITCPro Book" w:eastAsia="OfficinaSansITCPro Book" w:hAnsi="OfficinaSansITCPro Book" w:cs="OfficinaSansITCPro Book"/>
          <w:sz w:val="20"/>
          <w:szCs w:val="20"/>
        </w:rPr>
        <w:t xml:space="preserve">Außerhalb Europas reicht der Führerschein der Klasse B für alle Wohnmobile aus. Zusätzlich ist in manchen Ländern ein internationaler Führerschein erforderlich. </w:t>
      </w:r>
    </w:p>
    <w:p w:rsidR="0090325D" w:rsidRPr="00E73D80" w:rsidRDefault="00DA1F01" w:rsidP="00FB3BB4">
      <w:pPr>
        <w:spacing w:after="0"/>
        <w:rPr>
          <w:rFonts w:ascii="OfficinaSansITCPro Book" w:eastAsia="OfficinaSansITCPro Book" w:hAnsi="OfficinaSansITCPro Book" w:cs="OfficinaSansITCPro Book"/>
          <w:sz w:val="20"/>
          <w:szCs w:val="20"/>
        </w:rPr>
      </w:pPr>
      <w:r w:rsidRPr="00E73D80">
        <w:rPr>
          <w:rFonts w:ascii="OfficinaSansITCPro Book" w:eastAsia="OfficinaSansITCPro Book" w:hAnsi="OfficinaSansITCPro Book" w:cs="OfficinaSansITCPro Book"/>
          <w:sz w:val="20"/>
          <w:szCs w:val="20"/>
        </w:rPr>
        <w:t xml:space="preserve">In Deutschland wird für über einem zulässigen Gesamtgewicht von über 3,5 t ein Führerschein der Klasse 3 bzw. C1 benötigt. Sollte dieser Führerschein erforderlich sein, </w:t>
      </w:r>
      <w:r w:rsidR="00E73D80" w:rsidRPr="00E73D80">
        <w:rPr>
          <w:rFonts w:ascii="OfficinaSansITCPro Book" w:eastAsia="OfficinaSansITCPro Book" w:hAnsi="OfficinaSansITCPro Book" w:cs="OfficinaSansITCPro Book"/>
          <w:sz w:val="20"/>
          <w:szCs w:val="20"/>
        </w:rPr>
        <w:t>weist</w:t>
      </w:r>
      <w:r w:rsidRPr="00E73D80">
        <w:rPr>
          <w:rFonts w:ascii="OfficinaSansITCPro Book" w:eastAsia="OfficinaSansITCPro Book" w:hAnsi="OfficinaSansITCPro Book" w:cs="OfficinaSansITCPro Book"/>
          <w:sz w:val="20"/>
          <w:szCs w:val="20"/>
        </w:rPr>
        <w:t xml:space="preserve"> CamperDays </w:t>
      </w:r>
      <w:r w:rsidR="00E73D80" w:rsidRPr="00E73D80">
        <w:rPr>
          <w:rFonts w:ascii="OfficinaSansITCPro Book" w:eastAsia="OfficinaSansITCPro Book" w:hAnsi="OfficinaSansITCPro Book" w:cs="OfficinaSansITCPro Book"/>
          <w:sz w:val="20"/>
          <w:szCs w:val="20"/>
        </w:rPr>
        <w:t>darauf hin.</w:t>
      </w:r>
      <w:r w:rsidRPr="00E73D80">
        <w:rPr>
          <w:rFonts w:ascii="OfficinaSansITCPro Book" w:eastAsia="OfficinaSansITCPro Book" w:hAnsi="OfficinaSansITCPro Book" w:cs="OfficinaSansITCPro Book"/>
          <w:sz w:val="20"/>
          <w:szCs w:val="20"/>
        </w:rPr>
        <w:t xml:space="preserve">  </w:t>
      </w:r>
    </w:p>
    <w:p w:rsidR="00DA1F01" w:rsidRPr="00E73D80" w:rsidRDefault="00DA1F01" w:rsidP="00FB3BB4">
      <w:pPr>
        <w:spacing w:after="0"/>
        <w:rPr>
          <w:rFonts w:ascii="OfficinaSansITCPro Book" w:eastAsia="OfficinaSansITCPro Book" w:hAnsi="OfficinaSansITCPro Book" w:cs="OfficinaSansITCPro Book"/>
          <w:b/>
          <w:sz w:val="20"/>
          <w:szCs w:val="20"/>
        </w:rPr>
      </w:pPr>
    </w:p>
    <w:p w:rsidR="0090325D" w:rsidRPr="00E73D80" w:rsidRDefault="0090325D" w:rsidP="00FB3BB4">
      <w:pPr>
        <w:spacing w:after="0"/>
        <w:rPr>
          <w:rFonts w:ascii="OfficinaSansITCPro Book" w:eastAsia="OfficinaSansITCPro Book" w:hAnsi="OfficinaSansITCPro Book" w:cs="OfficinaSansITCPro Book"/>
          <w:b/>
          <w:sz w:val="20"/>
          <w:szCs w:val="20"/>
        </w:rPr>
      </w:pPr>
      <w:r w:rsidRPr="00E73D80">
        <w:rPr>
          <w:rFonts w:ascii="OfficinaSansITCPro Book" w:eastAsia="OfficinaSansITCPro Book" w:hAnsi="OfficinaSansITCPro Book" w:cs="OfficinaSansITCPro Book"/>
          <w:b/>
          <w:sz w:val="20"/>
          <w:szCs w:val="20"/>
        </w:rPr>
        <w:t xml:space="preserve">Was kostet </w:t>
      </w:r>
      <w:r w:rsidR="00B97C46" w:rsidRPr="00E73D80">
        <w:rPr>
          <w:rFonts w:ascii="OfficinaSansITCPro Book" w:eastAsia="OfficinaSansITCPro Book" w:hAnsi="OfficinaSansITCPro Book" w:cs="OfficinaSansITCPro Book"/>
          <w:b/>
          <w:sz w:val="20"/>
          <w:szCs w:val="20"/>
        </w:rPr>
        <w:t>die</w:t>
      </w:r>
      <w:r w:rsidRPr="00E73D80">
        <w:rPr>
          <w:rFonts w:ascii="OfficinaSansITCPro Book" w:eastAsia="OfficinaSansITCPro Book" w:hAnsi="OfficinaSansITCPro Book" w:cs="OfficinaSansITCPro Book"/>
          <w:b/>
          <w:sz w:val="20"/>
          <w:szCs w:val="20"/>
        </w:rPr>
        <w:t xml:space="preserve"> Wohnmobil-</w:t>
      </w:r>
      <w:r w:rsidR="00B97C46" w:rsidRPr="00E73D80">
        <w:rPr>
          <w:rFonts w:ascii="OfficinaSansITCPro Book" w:eastAsia="OfficinaSansITCPro Book" w:hAnsi="OfficinaSansITCPro Book" w:cs="OfficinaSansITCPro Book"/>
          <w:b/>
          <w:sz w:val="20"/>
          <w:szCs w:val="20"/>
        </w:rPr>
        <w:t>Miete</w:t>
      </w:r>
      <w:r w:rsidRPr="00E73D80">
        <w:rPr>
          <w:rFonts w:ascii="OfficinaSansITCPro Book" w:eastAsia="OfficinaSansITCPro Book" w:hAnsi="OfficinaSansITCPro Book" w:cs="OfficinaSansITCPro Book"/>
          <w:b/>
          <w:sz w:val="20"/>
          <w:szCs w:val="20"/>
        </w:rPr>
        <w:t>?</w:t>
      </w:r>
    </w:p>
    <w:p w:rsidR="0090325D" w:rsidRDefault="00B97C46" w:rsidP="00FB3BB4">
      <w:pPr>
        <w:spacing w:after="0"/>
        <w:rPr>
          <w:rFonts w:ascii="OfficinaSansITCPro Book" w:eastAsia="OfficinaSansITCPro Book" w:hAnsi="OfficinaSansITCPro Book" w:cs="OfficinaSansITCPro Book"/>
          <w:sz w:val="20"/>
          <w:szCs w:val="20"/>
        </w:rPr>
      </w:pPr>
      <w:r w:rsidRPr="00E73D80">
        <w:rPr>
          <w:rFonts w:ascii="OfficinaSansITCPro Book" w:eastAsia="OfficinaSansITCPro Book" w:hAnsi="OfficinaSansITCPro Book" w:cs="OfficinaSansITCPro Book"/>
          <w:sz w:val="20"/>
          <w:szCs w:val="20"/>
        </w:rPr>
        <w:t>Je nach Fahrzeug, Destination, Saison und Vorbuchungsfrist</w:t>
      </w:r>
      <w:r w:rsidR="00E73D80">
        <w:rPr>
          <w:rFonts w:ascii="OfficinaSansITCPro Book" w:eastAsia="OfficinaSansITCPro Book" w:hAnsi="OfficinaSansITCPro Book" w:cs="OfficinaSansITCPro Book"/>
          <w:sz w:val="20"/>
          <w:szCs w:val="20"/>
        </w:rPr>
        <w:t xml:space="preserve"> variieren die Preise. Die Tagesraten </w:t>
      </w:r>
      <w:r w:rsidRPr="00E73D80">
        <w:rPr>
          <w:rFonts w:ascii="OfficinaSansITCPro Book" w:eastAsia="OfficinaSansITCPro Book" w:hAnsi="OfficinaSansITCPro Book" w:cs="OfficinaSansITCPro Book"/>
          <w:sz w:val="20"/>
          <w:szCs w:val="20"/>
        </w:rPr>
        <w:t>liegen zwischen 30 und 400 Euro.</w:t>
      </w:r>
    </w:p>
    <w:p w:rsidR="0090325D" w:rsidRDefault="0090325D" w:rsidP="00FB3BB4">
      <w:pPr>
        <w:spacing w:after="0"/>
        <w:rPr>
          <w:rFonts w:ascii="OfficinaSansITCPro Book" w:eastAsia="OfficinaSansITCPro Book" w:hAnsi="OfficinaSansITCPro Book" w:cs="OfficinaSansITCPro Book"/>
          <w:sz w:val="20"/>
          <w:szCs w:val="20"/>
        </w:rPr>
      </w:pPr>
    </w:p>
    <w:p w:rsidR="0090325D" w:rsidRPr="0090325D" w:rsidRDefault="0090325D" w:rsidP="00FB3BB4">
      <w:pPr>
        <w:spacing w:after="0"/>
        <w:rPr>
          <w:rFonts w:ascii="OfficinaSansITCPro Book" w:eastAsia="OfficinaSansITCPro Book" w:hAnsi="OfficinaSansITCPro Book" w:cs="OfficinaSansITCPro Book"/>
          <w:b/>
          <w:sz w:val="20"/>
          <w:szCs w:val="20"/>
        </w:rPr>
      </w:pPr>
      <w:r w:rsidRPr="00E73D80">
        <w:rPr>
          <w:rFonts w:ascii="OfficinaSansITCPro Book" w:eastAsia="OfficinaSansITCPro Book" w:hAnsi="OfficinaSansITCPro Book" w:cs="OfficinaSansITCPro Book"/>
          <w:b/>
          <w:sz w:val="20"/>
          <w:szCs w:val="20"/>
        </w:rPr>
        <w:t>Darf ich überall mit dem Wohnmobil anhalten und übernachten</w:t>
      </w:r>
      <w:r w:rsidR="00353574" w:rsidRPr="00E73D80">
        <w:rPr>
          <w:rFonts w:ascii="OfficinaSansITCPro Book" w:eastAsia="OfficinaSansITCPro Book" w:hAnsi="OfficinaSansITCPro Book" w:cs="OfficinaSansITCPro Book"/>
          <w:b/>
          <w:sz w:val="20"/>
          <w:szCs w:val="20"/>
        </w:rPr>
        <w:t>?</w:t>
      </w:r>
    </w:p>
    <w:p w:rsidR="00C202B4" w:rsidRDefault="00DA1F01" w:rsidP="00FB3BB4">
      <w:pPr>
        <w:spacing w:after="0"/>
        <w:rPr>
          <w:rFonts w:ascii="OfficinaSansITCPro Book" w:eastAsia="OfficinaSansITCPro Book" w:hAnsi="OfficinaSansITCPro Book" w:cs="OfficinaSansITCPro Book"/>
          <w:sz w:val="20"/>
          <w:szCs w:val="20"/>
        </w:rPr>
      </w:pPr>
      <w:r w:rsidRPr="00E73D80">
        <w:rPr>
          <w:rFonts w:ascii="OfficinaSansITCPro Book" w:eastAsia="OfficinaSansITCPro Book" w:hAnsi="OfficinaSansITCPro Book" w:cs="OfficinaSansITCPro Book"/>
          <w:sz w:val="20"/>
          <w:szCs w:val="20"/>
        </w:rPr>
        <w:t xml:space="preserve">Antworten zum Thema Wildcamping weltweit unter: </w:t>
      </w:r>
      <w:hyperlink r:id="rId54" w:history="1">
        <w:r w:rsidR="00E73D80" w:rsidRPr="004B2011">
          <w:rPr>
            <w:rStyle w:val="Hyperlink"/>
            <w:rFonts w:ascii="OfficinaSansITCPro Book" w:eastAsia="OfficinaSansITCPro Book" w:hAnsi="OfficinaSansITCPro Book" w:cs="OfficinaSansITCPro Book"/>
            <w:sz w:val="20"/>
            <w:szCs w:val="20"/>
          </w:rPr>
          <w:t>https://www.camperdays.de/blog/</w:t>
        </w:r>
      </w:hyperlink>
      <w:r w:rsidR="00E73D80">
        <w:rPr>
          <w:rFonts w:ascii="OfficinaSansITCPro Book" w:eastAsia="OfficinaSansITCPro Book" w:hAnsi="OfficinaSansITCPro Book" w:cs="OfficinaSansITCPro Book"/>
          <w:sz w:val="20"/>
          <w:szCs w:val="20"/>
        </w:rPr>
        <w:t xml:space="preserve"> </w:t>
      </w:r>
    </w:p>
    <w:p w:rsidR="00D05E90" w:rsidRDefault="00D05E90" w:rsidP="00FB3BB4">
      <w:pPr>
        <w:spacing w:after="0"/>
        <w:rPr>
          <w:rFonts w:ascii="OfficinaSansITCPro Book" w:eastAsia="OfficinaSansITCPro Book" w:hAnsi="OfficinaSansITCPro Book" w:cs="OfficinaSansITCPro Book"/>
          <w:sz w:val="20"/>
          <w:szCs w:val="20"/>
        </w:rPr>
      </w:pPr>
    </w:p>
    <w:p w:rsidR="00D05E90" w:rsidRDefault="00C202B4" w:rsidP="00D05E90">
      <w:pPr>
        <w:spacing w:after="0"/>
        <w:rPr>
          <w:rFonts w:ascii="OfficinaSansITCPro Book" w:eastAsia="OfficinaSansITCPro Book" w:hAnsi="OfficinaSansITCPro Book" w:cs="OfficinaSansITCPro Book"/>
          <w:sz w:val="20"/>
          <w:szCs w:val="20"/>
        </w:rPr>
      </w:pPr>
      <w:r>
        <w:rPr>
          <w:rFonts w:ascii="OfficinaSansITCPro Book" w:eastAsia="OfficinaSansITCPro Book" w:hAnsi="OfficinaSansITCPro Book" w:cs="OfficinaSansITCPro Book"/>
          <w:sz w:val="20"/>
          <w:szCs w:val="20"/>
        </w:rPr>
        <w:t xml:space="preserve">Weitere FAQs unter: </w:t>
      </w:r>
      <w:hyperlink r:id="rId55" w:history="1">
        <w:r w:rsidRPr="00233999">
          <w:rPr>
            <w:rStyle w:val="Hyperlink"/>
            <w:rFonts w:ascii="OfficinaSansITCPro Book" w:eastAsia="OfficinaSansITCPro Book" w:hAnsi="OfficinaSansITCPro Book" w:cs="OfficinaSansITCPro Book"/>
            <w:sz w:val="20"/>
            <w:szCs w:val="20"/>
          </w:rPr>
          <w:t>https://www.camperdays.de/reiseplanung/fragen-und-antworten.html</w:t>
        </w:r>
      </w:hyperlink>
      <w:r>
        <w:rPr>
          <w:rFonts w:ascii="OfficinaSansITCPro Book" w:eastAsia="OfficinaSansITCPro Book" w:hAnsi="OfficinaSansITCPro Book" w:cs="OfficinaSansITCPro Book"/>
          <w:sz w:val="20"/>
          <w:szCs w:val="20"/>
        </w:rPr>
        <w:t xml:space="preserve"> </w:t>
      </w:r>
    </w:p>
    <w:p w:rsidR="00D05E90" w:rsidRDefault="00D05E90" w:rsidP="00D05E90">
      <w:pPr>
        <w:spacing w:after="0"/>
        <w:rPr>
          <w:rFonts w:ascii="OfficinaSansITCPro Book" w:eastAsia="OfficinaSansITCPro Book" w:hAnsi="OfficinaSansITCPro Book" w:cs="OfficinaSansITCPro Book"/>
          <w:sz w:val="20"/>
          <w:szCs w:val="20"/>
        </w:rPr>
      </w:pPr>
    </w:p>
    <w:p w:rsidR="00DA34FF" w:rsidRDefault="00DA34FF" w:rsidP="00D05E90">
      <w:pPr>
        <w:spacing w:after="0"/>
        <w:rPr>
          <w:rFonts w:ascii="OfficinaSansITCPro Book" w:eastAsia="OfficinaSansITCPro Book" w:hAnsi="OfficinaSansITCPro Book" w:cs="OfficinaSansITCPro Book"/>
          <w:sz w:val="20"/>
        </w:rPr>
      </w:pPr>
      <w:r>
        <w:rPr>
          <w:rFonts w:ascii="OfficinaSansITCPro Book" w:eastAsia="OfficinaSansITCPro Book" w:hAnsi="OfficinaSansITCPro Book" w:cs="OfficinaSansITCPro Book"/>
          <w:sz w:val="20"/>
        </w:rPr>
        <w:t>Stand: Mai 2018</w:t>
      </w:r>
    </w:p>
    <w:p w:rsidR="00D05E90" w:rsidRPr="00B155EE" w:rsidRDefault="00D05E90" w:rsidP="00D05E90">
      <w:pPr>
        <w:spacing w:after="0"/>
        <w:rPr>
          <w:rFonts w:ascii="OfficinaSansITCPro Book" w:eastAsia="OfficinaSansITCPro Book" w:hAnsi="OfficinaSansITCPro Book" w:cs="OfficinaSansITCPro Book"/>
          <w:sz w:val="20"/>
        </w:rPr>
      </w:pPr>
    </w:p>
    <w:p w:rsidR="00DA34FF" w:rsidRPr="00B155EE" w:rsidRDefault="00DA34FF" w:rsidP="00B155EE">
      <w:pPr>
        <w:spacing w:after="0"/>
        <w:jc w:val="both"/>
        <w:rPr>
          <w:rFonts w:ascii="OfficinaSansITCPro Book" w:eastAsia="OfficinaSansITCPro Book" w:hAnsi="OfficinaSansITCPro Book" w:cs="OfficinaSansITCPro Book"/>
          <w:sz w:val="16"/>
          <w:szCs w:val="20"/>
        </w:rPr>
      </w:pPr>
      <w:bookmarkStart w:id="0" w:name="_GoBack"/>
      <w:r w:rsidRPr="00B155EE">
        <w:rPr>
          <w:rFonts w:ascii="OfficinaSansITCPro Book" w:eastAsia="OfficinaSansITCPro Book" w:hAnsi="OfficinaSansITCPro Book" w:cs="OfficinaSansITCPro Book"/>
          <w:b/>
          <w:sz w:val="16"/>
          <w:szCs w:val="20"/>
        </w:rPr>
        <w:t>CamperDays.de</w:t>
      </w:r>
      <w:r w:rsidRPr="00B155EE">
        <w:rPr>
          <w:rFonts w:ascii="OfficinaSansITCPro Book" w:eastAsia="OfficinaSansITCPro Book" w:hAnsi="OfficinaSansITCPro Book" w:cs="OfficinaSansITCPro Book"/>
          <w:sz w:val="16"/>
          <w:szCs w:val="20"/>
        </w:rPr>
        <w:t xml:space="preserve"> ist ein Online-Reisebüro für Wohnmobile und Campervans mit persönlicher Beratung. Zum Angebots-Portfolio zählen bis zu 20.000 direkt buchbare Miet-Fahrzeuge in 24 Ländern auf </w:t>
      </w:r>
      <w:r w:rsidR="00D0408D" w:rsidRPr="00B155EE">
        <w:rPr>
          <w:rFonts w:ascii="OfficinaSansITCPro Book" w:eastAsia="OfficinaSansITCPro Book" w:hAnsi="OfficinaSansITCPro Book" w:cs="OfficinaSansITCPro Book"/>
          <w:sz w:val="16"/>
          <w:szCs w:val="20"/>
        </w:rPr>
        <w:t>vier</w:t>
      </w:r>
      <w:r w:rsidRPr="00B155EE">
        <w:rPr>
          <w:rFonts w:ascii="OfficinaSansITCPro Book" w:eastAsia="OfficinaSansITCPro Book" w:hAnsi="OfficinaSansITCPro Book" w:cs="OfficinaSansITCPro Book"/>
          <w:sz w:val="16"/>
          <w:szCs w:val="20"/>
        </w:rPr>
        <w:t xml:space="preserve"> Kontinenten. Das Portal hat sich auf günstige, tagesaktuelle Preise sowie eine transparente Ve</w:t>
      </w:r>
      <w:r w:rsidR="00E73D80" w:rsidRPr="00B155EE">
        <w:rPr>
          <w:rFonts w:ascii="OfficinaSansITCPro Book" w:eastAsia="OfficinaSansITCPro Book" w:hAnsi="OfficinaSansITCPro Book" w:cs="OfficinaSansITCPro Book"/>
          <w:sz w:val="16"/>
          <w:szCs w:val="20"/>
        </w:rPr>
        <w:t xml:space="preserve">rgleichbarkeit von Details bei </w:t>
      </w:r>
      <w:r w:rsidRPr="00B155EE">
        <w:rPr>
          <w:rFonts w:ascii="OfficinaSansITCPro Book" w:eastAsia="OfficinaSansITCPro Book" w:hAnsi="OfficinaSansITCPro Book" w:cs="OfficinaSansITCPro Book"/>
          <w:sz w:val="16"/>
          <w:szCs w:val="20"/>
        </w:rPr>
        <w:t>Ausstattung und Mietbedingungen spezialisiert. Wie bei einem Reiseveranstalter finden Kunden Versicherungen und sämtliche Gebühren direkt in der Angebotsübersicht und im Reisepaket. Zum kostenlosen Service gehört außerdem eine ausführliche telefonische Beratung von Reiseexperten. ServiceValue und DIE WELT kürten CamperDays 2017 bereits zum zweiten Mal zum Branchengewinner "Vergleichsportale für Wohnmobile". Der Spezialist mit Hauptsitz vor dem Kölner Dom gehört wie Deutschlands Marktführer billiger-mietwagen.de zur ProSiebenSat.1 Media SE.</w:t>
      </w:r>
    </w:p>
    <w:p w:rsidR="00DA34FF" w:rsidRPr="00A63291" w:rsidRDefault="00B155EE" w:rsidP="00DA34FF">
      <w:pPr>
        <w:rPr>
          <w:rFonts w:ascii="OfficinaSansITCPro Book" w:eastAsia="OfficinaSansITCPro Book" w:hAnsi="OfficinaSansITCPro Book" w:cs="OfficinaSansITCPro Book"/>
          <w:b/>
          <w:bCs/>
          <w:sz w:val="20"/>
        </w:rPr>
      </w:pPr>
      <w:r>
        <w:rPr>
          <w:rFonts w:ascii="OfficinaSansITCPro Book" w:eastAsia="OfficinaSansITCPro Book" w:hAnsi="OfficinaSansITCPro Book" w:cs="OfficinaSansITCPro Book"/>
          <w:b/>
          <w:bCs/>
          <w:sz w:val="20"/>
        </w:rPr>
        <w:pict>
          <v:rect id="_x0000_i1041" style="width:0;height:1.5pt" o:hralign="center" o:hrstd="t" o:hr="t" fillcolor="#a0a0a0" stroked="f"/>
        </w:pict>
      </w:r>
    </w:p>
    <w:p w:rsidR="00B155EE" w:rsidRPr="00B83217" w:rsidRDefault="00B155EE" w:rsidP="00B155EE">
      <w:pPr>
        <w:rPr>
          <w:rFonts w:ascii="OfficinaSansITCPro Book" w:eastAsia="OfficinaSansITCPro Book" w:hAnsi="OfficinaSansITCPro Book" w:cs="OfficinaSansITCPro Book"/>
          <w:b/>
          <w:bCs/>
          <w:sz w:val="16"/>
          <w:szCs w:val="16"/>
        </w:rPr>
      </w:pPr>
      <w:r w:rsidRPr="00B83217">
        <w:rPr>
          <w:rFonts w:ascii="OfficinaSansITCPro Book" w:eastAsia="OfficinaSansITCPro Book" w:hAnsi="OfficinaSansITCPro Book" w:cs="OfficinaSansITCPro Book"/>
          <w:b/>
          <w:bCs/>
          <w:sz w:val="16"/>
          <w:szCs w:val="16"/>
        </w:rPr>
        <w:t>Kontakt für Rückfragen der Medien:</w:t>
      </w:r>
    </w:p>
    <w:p w:rsidR="00B155EE" w:rsidRPr="00B83217" w:rsidRDefault="00B155EE" w:rsidP="00B155EE">
      <w:pPr>
        <w:rPr>
          <w:rFonts w:ascii="OfficinaSansITCPro Book" w:eastAsia="OfficinaSansITCPro Book" w:hAnsi="OfficinaSansITCPro Book" w:cs="OfficinaSansITCPro Book"/>
          <w:sz w:val="16"/>
          <w:szCs w:val="16"/>
          <w:lang w:val="en-US"/>
        </w:rPr>
      </w:pPr>
      <w:proofErr w:type="spellStart"/>
      <w:r w:rsidRPr="00B83217">
        <w:rPr>
          <w:rFonts w:ascii="OfficinaSansITCPro Book" w:eastAsia="OfficinaSansITCPro Book" w:hAnsi="OfficinaSansITCPro Book" w:cs="OfficinaSansITCPro Book"/>
          <w:sz w:val="16"/>
          <w:szCs w:val="16"/>
          <w:lang w:val="en-US"/>
        </w:rPr>
        <w:t>CamperDays</w:t>
      </w:r>
      <w:proofErr w:type="spellEnd"/>
      <w:r w:rsidRPr="00B83217">
        <w:rPr>
          <w:rFonts w:ascii="OfficinaSansITCPro Book" w:eastAsia="OfficinaSansITCPro Book" w:hAnsi="OfficinaSansITCPro Book" w:cs="OfficinaSansITCPro Book"/>
          <w:sz w:val="16"/>
          <w:szCs w:val="16"/>
          <w:lang w:val="en-US"/>
        </w:rPr>
        <w:t>, Frieder Bechtel</w:t>
      </w:r>
      <w:r w:rsidRPr="00B83217">
        <w:rPr>
          <w:rFonts w:ascii="OfficinaSansITCPro Book" w:eastAsia="OfficinaSansITCPro Book" w:hAnsi="OfficinaSansITCPro Book" w:cs="OfficinaSansITCPro Book"/>
          <w:sz w:val="16"/>
          <w:szCs w:val="16"/>
          <w:lang w:val="en-US"/>
        </w:rPr>
        <w:br/>
        <w:t xml:space="preserve">Tel. +49-(0)221-167900-08, </w:t>
      </w:r>
      <w:hyperlink r:id="rId56" w:history="1">
        <w:proofErr w:type="spellStart"/>
        <w:r w:rsidRPr="00B83217">
          <w:rPr>
            <w:rStyle w:val="Hyperlink"/>
            <w:rFonts w:ascii="OfficinaSansITCPro Book" w:eastAsia="OfficinaSansITCPro Book" w:hAnsi="OfficinaSansITCPro Book" w:cs="OfficinaSansITCPro Book"/>
            <w:sz w:val="16"/>
            <w:szCs w:val="16"/>
            <w:lang w:val="en-US"/>
          </w:rPr>
          <w:t>bechtel@camperdays.de</w:t>
        </w:r>
        <w:proofErr w:type="spellEnd"/>
      </w:hyperlink>
    </w:p>
    <w:p w:rsidR="00B155EE" w:rsidRPr="00B83217" w:rsidRDefault="00B155EE" w:rsidP="00B155EE">
      <w:pPr>
        <w:rPr>
          <w:rFonts w:ascii="OfficinaSansITCPro Book" w:eastAsia="OfficinaSansITCPro Book" w:hAnsi="OfficinaSansITCPro Book" w:cs="OfficinaSansITCPro Book"/>
          <w:sz w:val="16"/>
          <w:szCs w:val="16"/>
        </w:rPr>
      </w:pPr>
      <w:r w:rsidRPr="00B83217">
        <w:rPr>
          <w:rFonts w:ascii="OfficinaSansITCPro Book" w:eastAsia="OfficinaSansITCPro Book" w:hAnsi="OfficinaSansITCPro Book" w:cs="OfficinaSansITCPro Book"/>
          <w:sz w:val="16"/>
          <w:szCs w:val="16"/>
        </w:rPr>
        <w:t xml:space="preserve">noble </w:t>
      </w:r>
      <w:proofErr w:type="spellStart"/>
      <w:r w:rsidRPr="00B83217">
        <w:rPr>
          <w:rFonts w:ascii="OfficinaSansITCPro Book" w:eastAsia="OfficinaSansITCPro Book" w:hAnsi="OfficinaSansITCPro Book" w:cs="OfficinaSansITCPro Book"/>
          <w:sz w:val="16"/>
          <w:szCs w:val="16"/>
        </w:rPr>
        <w:t>kommunikation</w:t>
      </w:r>
      <w:proofErr w:type="spellEnd"/>
      <w:r w:rsidRPr="00B83217">
        <w:rPr>
          <w:rFonts w:ascii="OfficinaSansITCPro Book" w:eastAsia="OfficinaSansITCPro Book" w:hAnsi="OfficinaSansITCPro Book" w:cs="OfficinaSansITCPro Book"/>
          <w:sz w:val="16"/>
          <w:szCs w:val="16"/>
        </w:rPr>
        <w:t>, Marina Noble, Tanja Frisch</w:t>
      </w:r>
      <w:r w:rsidRPr="00B83217">
        <w:rPr>
          <w:rFonts w:ascii="OfficinaSansITCPro Book" w:eastAsia="OfficinaSansITCPro Book" w:hAnsi="OfficinaSansITCPro Book" w:cs="OfficinaSansITCPro Book"/>
          <w:sz w:val="16"/>
          <w:szCs w:val="16"/>
        </w:rPr>
        <w:br/>
        <w:t xml:space="preserve">Tel: +49-(0)6102-3666-0, </w:t>
      </w:r>
      <w:hyperlink r:id="rId57" w:history="1">
        <w:proofErr w:type="spellStart"/>
        <w:r w:rsidRPr="00B83217">
          <w:rPr>
            <w:rStyle w:val="Hyperlink"/>
            <w:rFonts w:ascii="OfficinaSansITCPro Book" w:eastAsia="OfficinaSansITCPro Book" w:hAnsi="OfficinaSansITCPro Book" w:cs="OfficinaSansITCPro Book"/>
            <w:sz w:val="16"/>
            <w:szCs w:val="16"/>
          </w:rPr>
          <w:t>mnoble@noblekom.de</w:t>
        </w:r>
        <w:proofErr w:type="spellEnd"/>
      </w:hyperlink>
      <w:r w:rsidRPr="00B83217">
        <w:rPr>
          <w:rFonts w:ascii="OfficinaSansITCPro Book" w:eastAsia="OfficinaSansITCPro Book" w:hAnsi="OfficinaSansITCPro Book" w:cs="OfficinaSansITCPro Book"/>
          <w:sz w:val="16"/>
          <w:szCs w:val="16"/>
        </w:rPr>
        <w:t xml:space="preserve"> </w:t>
      </w:r>
      <w:hyperlink r:id="rId58" w:history="1">
        <w:proofErr w:type="spellStart"/>
        <w:r w:rsidRPr="00B83217">
          <w:rPr>
            <w:rStyle w:val="Hyperlink"/>
            <w:rFonts w:ascii="OfficinaSansITCPro Book" w:eastAsia="OfficinaSansITCPro Book" w:hAnsi="OfficinaSansITCPro Book" w:cs="OfficinaSansITCPro Book"/>
            <w:sz w:val="16"/>
            <w:szCs w:val="16"/>
          </w:rPr>
          <w:t>tfrisch@noblekom.de</w:t>
        </w:r>
        <w:proofErr w:type="spellEnd"/>
      </w:hyperlink>
      <w:r w:rsidRPr="00B83217">
        <w:rPr>
          <w:rFonts w:ascii="OfficinaSansITCPro Book" w:eastAsia="OfficinaSansITCPro Book" w:hAnsi="OfficinaSansITCPro Book" w:cs="OfficinaSansITCPro Book"/>
          <w:sz w:val="16"/>
          <w:szCs w:val="16"/>
          <w:u w:val="single"/>
        </w:rPr>
        <w:t xml:space="preserve"> </w:t>
      </w:r>
    </w:p>
    <w:p w:rsidR="00B155EE" w:rsidRDefault="00B155EE" w:rsidP="00B155EE">
      <w:pPr>
        <w:rPr>
          <w:rFonts w:ascii="OfficinaSansITCPro Book" w:eastAsia="OfficinaSansITCPro Book" w:hAnsi="OfficinaSansITCPro Book" w:cs="OfficinaSansITCPro Book"/>
          <w:sz w:val="20"/>
        </w:rPr>
      </w:pPr>
      <w:r w:rsidRPr="00B83217">
        <w:rPr>
          <w:rFonts w:ascii="OfficinaSansITCPro Book" w:eastAsia="OfficinaSansITCPro Book" w:hAnsi="OfficinaSansITCPro Book" w:cs="OfficinaSansITCPro Book"/>
          <w:sz w:val="16"/>
          <w:szCs w:val="16"/>
        </w:rPr>
        <w:t xml:space="preserve">Download Presseinfo, Fotos und mehr im Presseraum auf </w:t>
      </w:r>
      <w:hyperlink r:id="rId59" w:history="1">
        <w:proofErr w:type="spellStart"/>
        <w:r w:rsidRPr="00B83217">
          <w:rPr>
            <w:rStyle w:val="Hyperlink"/>
            <w:rFonts w:ascii="OfficinaSansITCPro Book" w:eastAsia="OfficinaSansITCPro Book" w:hAnsi="OfficinaSansITCPro Book" w:cs="OfficinaSansITCPro Book"/>
            <w:sz w:val="16"/>
            <w:szCs w:val="16"/>
          </w:rPr>
          <w:t>www.noblekom.de</w:t>
        </w:r>
        <w:proofErr w:type="spellEnd"/>
      </w:hyperlink>
      <w:r w:rsidRPr="00B83217">
        <w:rPr>
          <w:rFonts w:ascii="OfficinaSansITCPro Book" w:eastAsia="OfficinaSansITCPro Book" w:hAnsi="OfficinaSansITCPro Book" w:cs="OfficinaSansITCPro Book"/>
          <w:sz w:val="16"/>
          <w:szCs w:val="16"/>
        </w:rPr>
        <w:t xml:space="preserve"> </w:t>
      </w:r>
    </w:p>
    <w:bookmarkEnd w:id="0"/>
    <w:p w:rsidR="00DA34FF" w:rsidRPr="00553DBD" w:rsidRDefault="00DA34FF" w:rsidP="00DA34FF">
      <w:pPr>
        <w:rPr>
          <w:rFonts w:ascii="OfficinaSansITCPro Book" w:eastAsia="OfficinaSansITCPro Book" w:hAnsi="OfficinaSansITCPro Book" w:cs="OfficinaSansITCPro Book"/>
          <w:sz w:val="20"/>
          <w:highlight w:val="magenta"/>
        </w:rPr>
      </w:pPr>
    </w:p>
    <w:p w:rsidR="00DA34FF" w:rsidRPr="00DA34FF" w:rsidRDefault="00DA34FF" w:rsidP="00DA34FF">
      <w:pPr>
        <w:rPr>
          <w:rFonts w:ascii="OfficinaSansITCPro Book" w:eastAsia="OfficinaSansITCPro Book" w:hAnsi="OfficinaSansITCPro Book" w:cs="OfficinaSansITCPro Book"/>
          <w:sz w:val="20"/>
          <w:szCs w:val="20"/>
        </w:rPr>
      </w:pPr>
    </w:p>
    <w:sectPr w:rsidR="00DA34FF" w:rsidRPr="00DA34FF" w:rsidSect="00FB6D09">
      <w:headerReference w:type="default" r:id="rId6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60D" w:rsidRDefault="007F460D" w:rsidP="008621F4">
      <w:pPr>
        <w:spacing w:after="0" w:line="240" w:lineRule="auto"/>
      </w:pPr>
      <w:r>
        <w:separator/>
      </w:r>
    </w:p>
  </w:endnote>
  <w:endnote w:type="continuationSeparator" w:id="0">
    <w:p w:rsidR="007F460D" w:rsidRDefault="007F460D" w:rsidP="00862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fficinaSansITCPro Book">
    <w:altName w:val="Arial"/>
    <w:panose1 w:val="00000000000000000000"/>
    <w:charset w:val="00"/>
    <w:family w:val="modern"/>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60D" w:rsidRDefault="007F460D" w:rsidP="008621F4">
      <w:pPr>
        <w:spacing w:after="0" w:line="240" w:lineRule="auto"/>
      </w:pPr>
      <w:r>
        <w:separator/>
      </w:r>
    </w:p>
  </w:footnote>
  <w:footnote w:type="continuationSeparator" w:id="0">
    <w:p w:rsidR="007F460D" w:rsidRDefault="007F460D" w:rsidP="00862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25D" w:rsidRDefault="0090325D" w:rsidP="008621F4">
    <w:pPr>
      <w:pStyle w:val="Kopfzeile"/>
      <w:jc w:val="right"/>
    </w:pPr>
    <w:r>
      <w:rPr>
        <w:noProof/>
      </w:rPr>
      <w:drawing>
        <wp:inline distT="0" distB="0" distL="0" distR="0">
          <wp:extent cx="3321050" cy="723900"/>
          <wp:effectExtent l="0" t="0" r="0" b="0"/>
          <wp:docPr id="1" name="Grafik 1" descr="Camper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mperDay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0" cy="723900"/>
                  </a:xfrm>
                  <a:prstGeom prst="rect">
                    <a:avLst/>
                  </a:prstGeom>
                  <a:noFill/>
                  <a:ln>
                    <a:noFill/>
                  </a:ln>
                </pic:spPr>
              </pic:pic>
            </a:graphicData>
          </a:graphic>
        </wp:inline>
      </w:drawing>
    </w:r>
  </w:p>
  <w:p w:rsidR="0090325D" w:rsidRDefault="009032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97E"/>
    <w:multiLevelType w:val="multilevel"/>
    <w:tmpl w:val="3118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E3E7C"/>
    <w:multiLevelType w:val="multilevel"/>
    <w:tmpl w:val="AE821E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0602172"/>
    <w:multiLevelType w:val="hybridMultilevel"/>
    <w:tmpl w:val="7A384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390890"/>
    <w:multiLevelType w:val="multilevel"/>
    <w:tmpl w:val="728266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59A420E"/>
    <w:multiLevelType w:val="multilevel"/>
    <w:tmpl w:val="CC043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A066F6D"/>
    <w:multiLevelType w:val="multilevel"/>
    <w:tmpl w:val="FAF89F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0B55C81"/>
    <w:multiLevelType w:val="hybridMultilevel"/>
    <w:tmpl w:val="02305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5C67EC4"/>
    <w:multiLevelType w:val="multilevel"/>
    <w:tmpl w:val="FC3A0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1"/>
  </w:num>
  <w:num w:numId="4">
    <w:abstractNumId w:val="4"/>
  </w:num>
  <w:num w:numId="5">
    <w:abstractNumId w:val="5"/>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5114"/>
    <w:rsid w:val="00044711"/>
    <w:rsid w:val="000F4D4F"/>
    <w:rsid w:val="00191D31"/>
    <w:rsid w:val="001C3C25"/>
    <w:rsid w:val="001F2D57"/>
    <w:rsid w:val="00217671"/>
    <w:rsid w:val="00224083"/>
    <w:rsid w:val="00353574"/>
    <w:rsid w:val="0039402E"/>
    <w:rsid w:val="0043099F"/>
    <w:rsid w:val="00456752"/>
    <w:rsid w:val="00483F95"/>
    <w:rsid w:val="004916A1"/>
    <w:rsid w:val="00494AF7"/>
    <w:rsid w:val="00514430"/>
    <w:rsid w:val="00517998"/>
    <w:rsid w:val="005A186E"/>
    <w:rsid w:val="005B1EA9"/>
    <w:rsid w:val="005C04C9"/>
    <w:rsid w:val="0061628E"/>
    <w:rsid w:val="00630D33"/>
    <w:rsid w:val="006B59D4"/>
    <w:rsid w:val="006D521A"/>
    <w:rsid w:val="00767513"/>
    <w:rsid w:val="007A0E28"/>
    <w:rsid w:val="007A3CC1"/>
    <w:rsid w:val="007D64FD"/>
    <w:rsid w:val="007F460D"/>
    <w:rsid w:val="008621F4"/>
    <w:rsid w:val="0088051E"/>
    <w:rsid w:val="008943A2"/>
    <w:rsid w:val="008A7073"/>
    <w:rsid w:val="008C08C5"/>
    <w:rsid w:val="008C0C46"/>
    <w:rsid w:val="008D01B5"/>
    <w:rsid w:val="008E7B7E"/>
    <w:rsid w:val="008F7237"/>
    <w:rsid w:val="0090325D"/>
    <w:rsid w:val="009045FE"/>
    <w:rsid w:val="00904F00"/>
    <w:rsid w:val="009E636C"/>
    <w:rsid w:val="009F79B4"/>
    <w:rsid w:val="00AC76A9"/>
    <w:rsid w:val="00B11A85"/>
    <w:rsid w:val="00B155EE"/>
    <w:rsid w:val="00B56D5D"/>
    <w:rsid w:val="00B95C3C"/>
    <w:rsid w:val="00B97C46"/>
    <w:rsid w:val="00BB43E2"/>
    <w:rsid w:val="00BB4D3D"/>
    <w:rsid w:val="00BF5F95"/>
    <w:rsid w:val="00C06DC2"/>
    <w:rsid w:val="00C202B4"/>
    <w:rsid w:val="00C36AA7"/>
    <w:rsid w:val="00C375A2"/>
    <w:rsid w:val="00C5065E"/>
    <w:rsid w:val="00CA5114"/>
    <w:rsid w:val="00CC21E4"/>
    <w:rsid w:val="00CD79AB"/>
    <w:rsid w:val="00CF19E4"/>
    <w:rsid w:val="00D00BC7"/>
    <w:rsid w:val="00D0408D"/>
    <w:rsid w:val="00D05E90"/>
    <w:rsid w:val="00D16DF8"/>
    <w:rsid w:val="00D27102"/>
    <w:rsid w:val="00D479D7"/>
    <w:rsid w:val="00DA1F01"/>
    <w:rsid w:val="00DA34FF"/>
    <w:rsid w:val="00E66A3B"/>
    <w:rsid w:val="00E73D80"/>
    <w:rsid w:val="00E7602A"/>
    <w:rsid w:val="00E92BDC"/>
    <w:rsid w:val="00EE2F47"/>
    <w:rsid w:val="00F068A5"/>
    <w:rsid w:val="00F61323"/>
    <w:rsid w:val="00F77462"/>
    <w:rsid w:val="00FA74B6"/>
    <w:rsid w:val="00FB3BB4"/>
    <w:rsid w:val="00FB637E"/>
    <w:rsid w:val="00FB6D09"/>
    <w:rsid w:val="00FB7F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1EAE1515"/>
  <w15:docId w15:val="{CB2D97DA-97AC-4D69-BDFE-E202749C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D16D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C76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76A9"/>
    <w:rPr>
      <w:rFonts w:ascii="Tahoma" w:hAnsi="Tahoma" w:cs="Tahoma"/>
      <w:sz w:val="16"/>
      <w:szCs w:val="16"/>
    </w:rPr>
  </w:style>
  <w:style w:type="character" w:styleId="Kommentarzeichen">
    <w:name w:val="annotation reference"/>
    <w:basedOn w:val="Absatz-Standardschriftart"/>
    <w:uiPriority w:val="99"/>
    <w:semiHidden/>
    <w:unhideWhenUsed/>
    <w:rsid w:val="00AC76A9"/>
    <w:rPr>
      <w:sz w:val="16"/>
      <w:szCs w:val="16"/>
    </w:rPr>
  </w:style>
  <w:style w:type="paragraph" w:styleId="Kommentartext">
    <w:name w:val="annotation text"/>
    <w:basedOn w:val="Standard"/>
    <w:link w:val="KommentartextZchn"/>
    <w:uiPriority w:val="99"/>
    <w:semiHidden/>
    <w:unhideWhenUsed/>
    <w:rsid w:val="00AC76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C76A9"/>
    <w:rPr>
      <w:sz w:val="20"/>
      <w:szCs w:val="20"/>
    </w:rPr>
  </w:style>
  <w:style w:type="paragraph" w:styleId="Kommentarthema">
    <w:name w:val="annotation subject"/>
    <w:basedOn w:val="Kommentartext"/>
    <w:next w:val="Kommentartext"/>
    <w:link w:val="KommentarthemaZchn"/>
    <w:uiPriority w:val="99"/>
    <w:semiHidden/>
    <w:unhideWhenUsed/>
    <w:rsid w:val="00AC76A9"/>
    <w:rPr>
      <w:b/>
      <w:bCs/>
    </w:rPr>
  </w:style>
  <w:style w:type="character" w:customStyle="1" w:styleId="KommentarthemaZchn">
    <w:name w:val="Kommentarthema Zchn"/>
    <w:basedOn w:val="KommentartextZchn"/>
    <w:link w:val="Kommentarthema"/>
    <w:uiPriority w:val="99"/>
    <w:semiHidden/>
    <w:rsid w:val="00AC76A9"/>
    <w:rPr>
      <w:b/>
      <w:bCs/>
      <w:sz w:val="20"/>
      <w:szCs w:val="20"/>
    </w:rPr>
  </w:style>
  <w:style w:type="paragraph" w:styleId="Kopfzeile">
    <w:name w:val="header"/>
    <w:basedOn w:val="Standard"/>
    <w:link w:val="KopfzeileZchn"/>
    <w:uiPriority w:val="99"/>
    <w:unhideWhenUsed/>
    <w:rsid w:val="008621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1F4"/>
  </w:style>
  <w:style w:type="paragraph" w:styleId="Fuzeile">
    <w:name w:val="footer"/>
    <w:basedOn w:val="Standard"/>
    <w:link w:val="FuzeileZchn"/>
    <w:uiPriority w:val="99"/>
    <w:unhideWhenUsed/>
    <w:rsid w:val="008621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1F4"/>
  </w:style>
  <w:style w:type="paragraph" w:styleId="Listenabsatz">
    <w:name w:val="List Paragraph"/>
    <w:basedOn w:val="Standard"/>
    <w:uiPriority w:val="34"/>
    <w:qFormat/>
    <w:rsid w:val="005C04C9"/>
    <w:pPr>
      <w:ind w:left="720"/>
      <w:contextualSpacing/>
    </w:pPr>
  </w:style>
  <w:style w:type="character" w:styleId="Fett">
    <w:name w:val="Strong"/>
    <w:basedOn w:val="Absatz-Standardschriftart"/>
    <w:uiPriority w:val="22"/>
    <w:qFormat/>
    <w:rsid w:val="0090325D"/>
    <w:rPr>
      <w:b/>
      <w:bCs/>
    </w:rPr>
  </w:style>
  <w:style w:type="character" w:customStyle="1" w:styleId="berschrift3Zchn">
    <w:name w:val="Überschrift 3 Zchn"/>
    <w:basedOn w:val="Absatz-Standardschriftart"/>
    <w:link w:val="berschrift3"/>
    <w:uiPriority w:val="9"/>
    <w:rsid w:val="00D16DF8"/>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D16D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DA34FF"/>
    <w:rPr>
      <w:color w:val="0000FF" w:themeColor="hyperlink"/>
      <w:u w:val="single"/>
    </w:rPr>
  </w:style>
  <w:style w:type="character" w:styleId="NichtaufgelsteErwhnung">
    <w:name w:val="Unresolved Mention"/>
    <w:basedOn w:val="Absatz-Standardschriftart"/>
    <w:uiPriority w:val="99"/>
    <w:semiHidden/>
    <w:unhideWhenUsed/>
    <w:rsid w:val="00BB43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95953">
      <w:bodyDiv w:val="1"/>
      <w:marLeft w:val="0"/>
      <w:marRight w:val="0"/>
      <w:marTop w:val="0"/>
      <w:marBottom w:val="0"/>
      <w:divBdr>
        <w:top w:val="none" w:sz="0" w:space="0" w:color="auto"/>
        <w:left w:val="none" w:sz="0" w:space="0" w:color="auto"/>
        <w:bottom w:val="none" w:sz="0" w:space="0" w:color="auto"/>
        <w:right w:val="none" w:sz="0" w:space="0" w:color="auto"/>
      </w:divBdr>
    </w:div>
    <w:div w:id="2011786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oleObject" Target="embeddings/oleObject12.bin"/><Relationship Id="rId50" Type="http://schemas.openxmlformats.org/officeDocument/2006/relationships/oleObject" Target="embeddings/oleObject14.bin"/><Relationship Id="rId55" Type="http://schemas.openxmlformats.org/officeDocument/2006/relationships/hyperlink" Target="https://www.camperdays.de/reiseplanung/fragen-und-antworten.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4.bin"/><Relationship Id="rId41" Type="http://schemas.openxmlformats.org/officeDocument/2006/relationships/image" Target="media/image24.png"/><Relationship Id="rId54" Type="http://schemas.openxmlformats.org/officeDocument/2006/relationships/hyperlink" Target="https://www.camperdays.de/blo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25.png"/><Relationship Id="rId53" Type="http://schemas.openxmlformats.org/officeDocument/2006/relationships/oleObject" Target="embeddings/oleObject16.bin"/><Relationship Id="rId58" Type="http://schemas.openxmlformats.org/officeDocument/2006/relationships/hyperlink" Target="mailto:tfrisch@noblekom.de" TargetMode="External"/><Relationship Id="rId5" Type="http://schemas.openxmlformats.org/officeDocument/2006/relationships/webSettings" Target="webSettings.xml"/><Relationship Id="rId15" Type="http://schemas.openxmlformats.org/officeDocument/2006/relationships/hyperlink" Target="https://www.camperdays.de/vermieter/mcrent.html" TargetMode="External"/><Relationship Id="rId23" Type="http://schemas.openxmlformats.org/officeDocument/2006/relationships/image" Target="media/image13.jp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oleObject" Target="embeddings/oleObject13.bin"/><Relationship Id="rId57" Type="http://schemas.openxmlformats.org/officeDocument/2006/relationships/hyperlink" Target="mailto:mnoble@noblekom.de"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mperdays.de/vermieter/drm.html"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oleObject" Target="embeddings/oleObject10.bin"/><Relationship Id="rId48" Type="http://schemas.openxmlformats.org/officeDocument/2006/relationships/image" Target="media/image27.png"/><Relationship Id="rId56" Type="http://schemas.openxmlformats.org/officeDocument/2006/relationships/hyperlink" Target="mailto:bechtel@camperdays.de" TargetMode="Externa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oleObject" Target="embeddings/oleObject2.bin"/><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image" Target="media/image26.png"/><Relationship Id="rId59" Type="http://schemas.openxmlformats.org/officeDocument/2006/relationships/hyperlink" Target="http://www.nobleko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116A-D618-4F20-B5BF-FA118B73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1410</Words>
  <Characters>8890</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Laube</dc:creator>
  <cp:lastModifiedBy>Tanja Frisch</cp:lastModifiedBy>
  <cp:revision>9</cp:revision>
  <dcterms:created xsi:type="dcterms:W3CDTF">2018-05-23T10:59:00Z</dcterms:created>
  <dcterms:modified xsi:type="dcterms:W3CDTF">2018-05-29T07:14:00Z</dcterms:modified>
</cp:coreProperties>
</file>